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Треба доглядати наш сад</w:t>
      </w:r>
    </w:p>
    <w:p>
      <w:pPr/>
      <w:r>
        <w:rPr/>
        <w:t xml:space="preserve">Вольтер</w:t>
      </w:r>
    </w:p>
    <w:p>
      <w:pPr/>
    </w:p>
    <w:p>
      <w:pPr/>
      <w:r>
        <w:rPr/>
        <w:t xml:space="preserve">Як парость виноградної лози,</w:t>
      </w:r>
    </w:p>
    <w:p>
      <w:pPr/>
      <w:r>
        <w:rPr/>
        <w:t xml:space="preserve">Плекайте мову. Пильно й ненастанно</w:t>
      </w:r>
    </w:p>
    <w:p>
      <w:pPr/>
      <w:r>
        <w:rPr/>
        <w:t xml:space="preserve">Політь бур'ян. Чистіша від сльози</w:t>
      </w:r>
    </w:p>
    <w:p>
      <w:pPr/>
      <w:r>
        <w:rPr/>
        <w:t xml:space="preserve">Вона хай буде. Вірно і слухняно</w:t>
      </w:r>
    </w:p>
    <w:p>
      <w:pPr/>
      <w:r>
        <w:rPr/>
        <w:t xml:space="preserve">Нехай вона щоразу служить вам,</w:t>
      </w:r>
    </w:p>
    <w:p>
      <w:pPr/>
      <w:r>
        <w:rPr/>
        <w:t xml:space="preserve">Хоч і живе своїм живим життям.</w:t>
      </w:r>
    </w:p>
    <w:p>
      <w:pPr/>
    </w:p>
    <w:p>
      <w:pPr/>
      <w:r>
        <w:rPr/>
        <w:t xml:space="preserve">Прислухайтесь, як океан співає —</w:t>
      </w:r>
    </w:p>
    <w:p>
      <w:pPr/>
      <w:r>
        <w:rPr/>
        <w:t xml:space="preserve">Народ говорить. І любов, і гнів</w:t>
      </w:r>
    </w:p>
    <w:p>
      <w:pPr/>
      <w:r>
        <w:rPr/>
        <w:t xml:space="preserve">У тому гомоні морськім. Немає</w:t>
      </w:r>
    </w:p>
    <w:p>
      <w:pPr/>
      <w:r>
        <w:rPr/>
        <w:t xml:space="preserve">Мудріших, ніж народ, учителів;</w:t>
      </w:r>
    </w:p>
    <w:p>
      <w:pPr/>
      <w:r>
        <w:rPr/>
        <w:t xml:space="preserve">У нього кожне слово — це перлина,</w:t>
      </w:r>
    </w:p>
    <w:p>
      <w:pPr/>
      <w:r>
        <w:rPr/>
        <w:t xml:space="preserve">Це праця, це натхнення, це людина.</w:t>
      </w:r>
    </w:p>
    <w:p>
      <w:pPr/>
    </w:p>
    <w:p>
      <w:pPr/>
      <w:r>
        <w:rPr/>
        <w:t xml:space="preserve">Не бійтесь заглядати у словник:</w:t>
      </w:r>
    </w:p>
    <w:p>
      <w:pPr/>
      <w:r>
        <w:rPr/>
        <w:t xml:space="preserve">Це пишний яр, а не сумне провалля;</w:t>
      </w:r>
    </w:p>
    <w:p>
      <w:pPr/>
      <w:r>
        <w:rPr/>
        <w:t xml:space="preserve">Збирайте, як розумний садівник,</w:t>
      </w:r>
    </w:p>
    <w:p>
      <w:pPr/>
      <w:r>
        <w:rPr/>
        <w:t xml:space="preserve">Достиглий овоч у Грінченка й Даля,</w:t>
      </w:r>
    </w:p>
    <w:p>
      <w:pPr/>
      <w:r>
        <w:rPr/>
        <w:t xml:space="preserve">Не майте гніву до моїх порад</w:t>
      </w:r>
    </w:p>
    <w:p>
      <w:pPr/>
      <w:r>
        <w:rPr/>
        <w:t xml:space="preserve">І не лінуйтесь доглядать свій сад</w:t>
      </w:r>
    </w:p>
    <w:p>
      <w:pPr/>
    </w:p>
    <w:p>
      <w:pPr/>
      <w:r>
        <w:rPr>
          <w:i w:val="1"/>
          <w:iCs w:val="1"/>
        </w:rPr>
        <w:t xml:space="preserve">Квiтень, 1956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Мова — Максим Рильський</dc:title>
  <dc:description/>
  <dc:subject/>
  <cp:keywords/>
  <cp:category/>
  <cp:lastModifiedBy/>
  <dcterms:created xsi:type="dcterms:W3CDTF">2025-12-03T11:09:50+00:00</dcterms:created>
  <dcterms:modified xsi:type="dcterms:W3CDTF">2025-12-03T11:09:50+00:00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