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Ворожили вороже ворожки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Ворожили вороже ворожки:</w:t>
      </w:r>
    </w:p>
    <w:p>
      <w:pPr/>
      <w:r>
        <w:rPr/>
        <w:t xml:space="preserve">– Не помоляться навіть і троє.</w:t>
      </w:r>
    </w:p>
    <w:p>
      <w:pPr/>
      <w:r>
        <w:rPr/>
        <w:t xml:space="preserve">А на день – Великодень – ридання</w:t>
      </w:r>
    </w:p>
    <w:p>
      <w:pPr/>
      <w:r>
        <w:rPr/>
        <w:t xml:space="preserve">І зброя.</w:t>
      </w:r>
    </w:p>
    <w:p>
      <w:pPr/>
    </w:p>
    <w:p>
      <w:pPr/>
      <w:r>
        <w:rPr/>
        <w:t xml:space="preserve">А на день – Великодень – протре мені очи:</w:t>
      </w:r>
    </w:p>
    <w:p>
      <w:pPr/>
      <w:r>
        <w:rPr/>
        <w:t xml:space="preserve">– Лютить ворог своїй ворогині.</w:t>
      </w:r>
    </w:p>
    <w:p>
      <w:pPr/>
      <w:r>
        <w:rPr/>
        <w:t xml:space="preserve">Плачуть кров'ю – прострелені – плачуть</w:t>
      </w:r>
    </w:p>
    <w:p>
      <w:pPr/>
      <w:r>
        <w:rPr/>
        <w:t xml:space="preserve">Весносонцево – сині.</w:t>
      </w:r>
    </w:p>
    <w:p>
      <w:pPr/>
    </w:p>
    <w:p>
      <w:pPr/>
      <w:r>
        <w:rPr/>
        <w:t xml:space="preserve">Ворожили вороже ворожки:</w:t>
      </w:r>
    </w:p>
    <w:p>
      <w:pPr/>
      <w:r>
        <w:rPr/>
        <w:t xml:space="preserve">– Не зустріне ні кревних, ні сина…</w:t>
      </w:r>
    </w:p>
    <w:p>
      <w:pPr/>
      <w:r>
        <w:rPr/>
        <w:t xml:space="preserve">Буде сонце кривавити серце,</w:t>
      </w:r>
    </w:p>
    <w:p>
      <w:pPr/>
      <w:r>
        <w:rPr/>
        <w:t xml:space="preserve">Як шипшина.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Ворожили вороже ворожки — Яків Савченко</dc:title>
  <dc:description/>
  <dc:subject/>
  <cp:keywords/>
  <cp:category/>
  <cp:lastModifiedBy/>
  <dcterms:created xsi:type="dcterms:W3CDTF">2025-01-21T08:45:00+00:00</dcterms:created>
  <dcterms:modified xsi:type="dcterms:W3CDTF">2025-01-21T08:45:00+00:00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