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Багряні 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Багряні дні… Крізь запах тління,</w:t>
      </w:r>
    </w:p>
    <w:p>
      <w:pPr/>
      <w:r>
        <w:rPr/>
        <w:t xml:space="preserve">Крізь неба мертву синь</w:t>
      </w:r>
    </w:p>
    <w:p>
      <w:pPr/>
      <w:r>
        <w:rPr/>
        <w:t xml:space="preserve">П’ють жадібно злоте проміння</w:t>
      </w:r>
    </w:p>
    <w:p>
      <w:pPr/>
      <w:r>
        <w:rPr/>
        <w:t xml:space="preserve">Зажурені ліси.</w:t>
      </w:r>
    </w:p>
    <w:p>
      <w:pPr/>
      <w:r>
        <w:rPr/>
        <w:t xml:space="preserve">Пустив по вітру хтось червінці</w:t>
      </w:r>
    </w:p>
    <w:p>
      <w:pPr/>
      <w:r>
        <w:rPr/>
        <w:t xml:space="preserve">І пасма срібляні…</w:t>
      </w:r>
    </w:p>
    <w:p>
      <w:pPr/>
      <w:r>
        <w:rPr/>
        <w:t xml:space="preserve">Кому ж то саван осінь витче</w:t>
      </w:r>
    </w:p>
    <w:p>
      <w:pPr/>
      <w:r>
        <w:rPr/>
        <w:t xml:space="preserve">В багряні дні?..</w:t>
      </w:r>
    </w:p>
    <w:p>
      <w:pPr/>
      <w:r>
        <w:rPr/>
        <w:t xml:space="preserve">Вже хтось у тузі рвав волосся,</w:t>
      </w:r>
    </w:p>
    <w:p>
      <w:pPr/>
      <w:r>
        <w:rPr/>
        <w:t xml:space="preserve">І місяць – колесом.</w:t>
      </w:r>
    </w:p>
    <w:p>
      <w:pPr/>
      <w:r>
        <w:rPr/>
        <w:t xml:space="preserve">Прийшла й сказала кленам осінь:</w:t>
      </w:r>
    </w:p>
    <w:p>
      <w:pPr/>
      <w:r>
        <w:rPr/>
        <w:t xml:space="preserve">"Несу</w:t>
      </w:r>
    </w:p>
    <w:p>
      <w:pPr/>
      <w:r>
        <w:rPr/>
        <w:t xml:space="preserve">не сум,</w:t>
      </w:r>
    </w:p>
    <w:p>
      <w:pPr/>
      <w:r>
        <w:rPr/>
        <w:t xml:space="preserve">а сон…"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Багряні дні — Василь Басок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