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Цілу ніч проплакала осінь...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Дорожній</w:t>
      </w:r>
    </w:p>
    <w:p>
      <w:pPr/>
      <w:r>
        <w:rPr/>
        <w:t xml:space="preserve">Цілу ніч проплакала осінь,</w:t>
      </w:r>
    </w:p>
    <w:p>
      <w:pPr/>
      <w:r>
        <w:rPr/>
        <w:t xml:space="preserve">рвучи на небі волосся;</w:t>
      </w:r>
    </w:p>
    <w:p>
      <w:pPr/>
      <w:r>
        <w:rPr/>
        <w:t xml:space="preserve">а на рано вмилася снігом, ступаючи босоніж.</w:t>
      </w:r>
    </w:p>
    <w:p>
      <w:pPr/>
      <w:r>
        <w:rPr/>
        <w:t xml:space="preserve">А на рано – протерши очи,</w:t>
      </w:r>
    </w:p>
    <w:p>
      <w:pPr/>
      <w:r>
        <w:rPr/>
        <w:t xml:space="preserve">припала до тополі:</w:t>
      </w:r>
    </w:p>
    <w:p>
      <w:pPr/>
      <w:r>
        <w:rPr/>
        <w:t xml:space="preserve">– Тополенько, доленько,</w:t>
      </w:r>
    </w:p>
    <w:p>
      <w:pPr/>
      <w:r>
        <w:rPr/>
        <w:t xml:space="preserve">погано голому та босому…</w:t>
      </w:r>
    </w:p>
    <w:p>
      <w:pPr/>
      <w:r>
        <w:rPr/>
        <w:t xml:space="preserve">Ніби за літо в шинку пропито молодість всю…</w:t>
      </w:r>
    </w:p>
    <w:p>
      <w:pPr/>
      <w:r>
        <w:rPr/>
        <w:t xml:space="preserve">Ніби обпилася самогону на бабиних поминках.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Цілу ніч проплакала осінь... — Іван Дорожній</dc:title>
  <dc:description/>
  <dc:subject/>
  <cp:keywords/>
  <cp:category/>
  <cp:lastModifiedBy/>
  <dcterms:created xsi:type="dcterms:W3CDTF">2025-01-21T09:28:52+00:00</dcterms:created>
  <dcterms:modified xsi:type="dcterms:W3CDTF">2025-01-21T09:28:52+00:00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