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Непоборність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Аполлоній Падолист</w:t>
      </w:r>
    </w:p>
    <w:p>
      <w:pPr/>
      <w:r>
        <w:rPr/>
        <w:t xml:space="preserve">Нехай моє серце кліщами шматкують.</w:t>
      </w:r>
    </w:p>
    <w:p>
      <w:pPr/>
      <w:r>
        <w:rPr/>
        <w:t xml:space="preserve">Нехай підбирають всі скарби надій, —</w:t>
      </w:r>
    </w:p>
    <w:p>
      <w:pPr/>
      <w:r>
        <w:rPr/>
        <w:t xml:space="preserve">Тебе, люба Пісне, вони не вгамують:</w:t>
      </w:r>
    </w:p>
    <w:p>
      <w:pPr/>
      <w:r>
        <w:rPr/>
        <w:t xml:space="preserve">Співай і радій!</w:t>
      </w:r>
    </w:p>
    <w:p>
      <w:pPr/>
    </w:p>
    <w:p>
      <w:pPr/>
      <w:r>
        <w:rPr/>
        <w:t xml:space="preserve">Най всюди шумують шалені буруни,</w:t>
      </w:r>
    </w:p>
    <w:p>
      <w:pPr/>
      <w:r>
        <w:rPr/>
        <w:t xml:space="preserve">Най люто зривають пелюстки лелій, —</w:t>
      </w:r>
    </w:p>
    <w:p>
      <w:pPr/>
      <w:r>
        <w:rPr/>
        <w:t xml:space="preserve">Укохана Пісне, налагоди струни:</w:t>
      </w:r>
    </w:p>
    <w:p>
      <w:pPr/>
      <w:r>
        <w:rPr/>
        <w:t xml:space="preserve">Заграй і радій!</w:t>
      </w:r>
    </w:p>
    <w:p>
      <w:pPr/>
    </w:p>
    <w:p>
      <w:pPr/>
      <w:r>
        <w:rPr/>
        <w:t xml:space="preserve">Ну, що ж як колиску твою потрощили,</w:t>
      </w:r>
    </w:p>
    <w:p>
      <w:pPr/>
      <w:r>
        <w:rPr/>
        <w:t xml:space="preserve">І спокій вечірній стривожено твій? —</w:t>
      </w:r>
    </w:p>
    <w:p>
      <w:pPr/>
      <w:r>
        <w:rPr/>
        <w:t xml:space="preserve">А ти, рідна Пісне, збери свої сили:</w:t>
      </w:r>
    </w:p>
    <w:p>
      <w:pPr/>
      <w:r>
        <w:rPr/>
        <w:t xml:space="preserve">Блукай і радій!</w:t>
      </w:r>
    </w:p>
    <w:p>
      <w:pPr/>
    </w:p>
    <w:p>
      <w:pPr/>
      <w:r>
        <w:rPr/>
        <w:t xml:space="preserve">Нехай світлу правду окружать пітьмою,</w:t>
      </w:r>
    </w:p>
    <w:p>
      <w:pPr/>
      <w:r>
        <w:rPr/>
        <w:t xml:space="preserve">Нехай моє серце зариють у гній —</w:t>
      </w:r>
    </w:p>
    <w:p>
      <w:pPr/>
      <w:r>
        <w:rPr/>
        <w:t xml:space="preserve">Ти, Пісне, до серця прийди із псальмою:</w:t>
      </w:r>
    </w:p>
    <w:p>
      <w:pPr/>
      <w:r>
        <w:rPr/>
        <w:t xml:space="preserve">Ридай і радій!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Непоборність — Аполлоній Падолист</dc:title>
  <dc:description/>
  <dc:subject/>
  <cp:keywords/>
  <cp:category/>
  <cp:lastModifiedBy/>
  <dcterms:created xsi:type="dcterms:W3CDTF">2025-01-21T08:29:51+00:00</dcterms:created>
  <dcterms:modified xsi:type="dcterms:W3CDTF">2025-01-21T08:29:51+00:00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