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Насолода кохання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Атаманюк</w:t>
      </w:r>
    </w:p>
    <w:p>
      <w:pPr/>
      <w:r>
        <w:rPr/>
        <w:t xml:space="preserve">Жаром палає, пашить наше тіло,</w:t>
      </w:r>
    </w:p>
    <w:p>
      <w:pPr/>
      <w:r>
        <w:rPr/>
        <w:t xml:space="preserve">Чаром сіяють твої ясні очи,</w:t>
      </w:r>
    </w:p>
    <w:p>
      <w:pPr/>
      <w:r>
        <w:rPr/>
        <w:t xml:space="preserve">Сили охляли, душа оп’яніла,</w:t>
      </w:r>
    </w:p>
    <w:p>
      <w:pPr/>
      <w:r>
        <w:rPr/>
        <w:t xml:space="preserve">Вкрили нас ніжні пеленочки ночі.</w:t>
      </w:r>
    </w:p>
    <w:p>
      <w:pPr/>
    </w:p>
    <w:p>
      <w:pPr/>
      <w:r>
        <w:rPr/>
        <w:t xml:space="preserve">І не почує ніхто й не побаче</w:t>
      </w:r>
    </w:p>
    <w:p>
      <w:pPr/>
      <w:r>
        <w:rPr/>
        <w:t xml:space="preserve">Захват солодкий, ніжне раювання.</w:t>
      </w:r>
    </w:p>
    <w:p>
      <w:pPr/>
      <w:r>
        <w:rPr/>
        <w:t xml:space="preserve">Ти тільки й я, і бажання гаряче,</w:t>
      </w:r>
    </w:p>
    <w:p>
      <w:pPr/>
      <w:r>
        <w:rPr/>
        <w:t xml:space="preserve">Й темна нічка до видного рання.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Насолода кохання — Василь Атаманюк</dc:title>
  <dc:description/>
  <dc:subject/>
  <cp:keywords/>
  <cp:category/>
  <cp:lastModifiedBy/>
  <dcterms:created xsi:type="dcterms:W3CDTF">2025-01-21T09:01:37+00:00</dcterms:created>
  <dcterms:modified xsi:type="dcterms:W3CDTF">2025-01-21T09:01:37+00:00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