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Finale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По тисячу поцілунках,</w:t>
      </w:r>
    </w:p>
    <w:p>
      <w:pPr/>
      <w:r>
        <w:rPr/>
        <w:t xml:space="preserve">Ще й ще по одному,</w:t>
      </w:r>
    </w:p>
    <w:p>
      <w:pPr/>
      <w:r>
        <w:rPr/>
        <w:t xml:space="preserve">Цілував тебе б я, серце,</w:t>
      </w:r>
    </w:p>
    <w:p>
      <w:pPr/>
      <w:r>
        <w:rPr/>
        <w:t xml:space="preserve">І не кидав дому.</w:t>
      </w:r>
    </w:p>
    <w:p>
      <w:pPr/>
    </w:p>
    <w:p>
      <w:pPr/>
      <w:r>
        <w:rPr/>
        <w:t xml:space="preserve">Що один солодкий, другий</w:t>
      </w:r>
    </w:p>
    <w:p>
      <w:pPr/>
      <w:r>
        <w:rPr/>
        <w:t xml:space="preserve">Солодший за того,</w:t>
      </w:r>
    </w:p>
    <w:p>
      <w:pPr/>
      <w:r>
        <w:rPr/>
        <w:t xml:space="preserve">Цілував тебе б я з ранку</w:t>
      </w:r>
    </w:p>
    <w:p>
      <w:pPr/>
      <w:r>
        <w:rPr/>
        <w:t xml:space="preserve">До ранку другого.</w:t>
      </w:r>
    </w:p>
    <w:p>
      <w:pPr/>
    </w:p>
    <w:p>
      <w:pPr/>
      <w:r>
        <w:rPr/>
        <w:t xml:space="preserve">По тисячу поцілунках</w:t>
      </w:r>
    </w:p>
    <w:p>
      <w:pPr/>
      <w:r>
        <w:rPr/>
        <w:t xml:space="preserve">Розстатись не сила,</w:t>
      </w:r>
    </w:p>
    <w:p>
      <w:pPr/>
      <w:r>
        <w:rPr/>
        <w:t xml:space="preserve">Якому б з них буть останнім,</w:t>
      </w:r>
    </w:p>
    <w:p>
      <w:pPr/>
      <w:r>
        <w:rPr/>
        <w:t xml:space="preserve">Не відаю, мила.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Finale — Василь Атаманюк</dc:title>
  <dc:description/>
  <dc:subject/>
  <cp:keywords/>
  <cp:category/>
  <cp:lastModifiedBy/>
  <dcterms:created xsi:type="dcterms:W3CDTF">2025-01-21T09:01:39+00:00</dcterms:created>
  <dcterms:modified xsi:type="dcterms:W3CDTF">2025-01-21T09:01:39+00:00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