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Самотній хрест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В чистім полі, на роздоллі,</w:t>
      </w:r>
    </w:p>
    <w:p>
      <w:pPr/>
      <w:r>
        <w:rPr/>
        <w:t xml:space="preserve">Одинокий хрест стоїть;</w:t>
      </w:r>
    </w:p>
    <w:p>
      <w:pPr/>
      <w:r>
        <w:rPr/>
        <w:t xml:space="preserve">Поле чисте по неволі:</w:t>
      </w:r>
    </w:p>
    <w:p>
      <w:pPr/>
      <w:r>
        <w:rPr/>
        <w:t xml:space="preserve">Всі вчорашні муки, болі</w:t>
      </w:r>
    </w:p>
    <w:p>
      <w:pPr/>
      <w:r>
        <w:rPr/>
        <w:t xml:space="preserve">В собі чорний гріб таїть.</w:t>
      </w:r>
    </w:p>
    <w:p>
      <w:pPr/>
    </w:p>
    <w:p>
      <w:pPr/>
      <w:r>
        <w:rPr/>
        <w:t xml:space="preserve">Де-де чорне попелище,</w:t>
      </w:r>
    </w:p>
    <w:p>
      <w:pPr/>
      <w:r>
        <w:rPr/>
        <w:t xml:space="preserve">Зброя кинена лежить,</w:t>
      </w:r>
    </w:p>
    <w:p>
      <w:pPr/>
      <w:r>
        <w:rPr/>
        <w:t xml:space="preserve">Лиш понуро вихор свище</w:t>
      </w:r>
    </w:p>
    <w:p>
      <w:pPr/>
      <w:r>
        <w:rPr/>
        <w:t xml:space="preserve">По пустому бойовищі,</w:t>
      </w:r>
    </w:p>
    <w:p>
      <w:pPr/>
      <w:r>
        <w:rPr/>
        <w:t xml:space="preserve">Де лягло життя спочить.</w:t>
      </w:r>
    </w:p>
    <w:p>
      <w:pPr/>
    </w:p>
    <w:p>
      <w:pPr/>
      <w:r>
        <w:rPr/>
        <w:t xml:space="preserve">Чорний ворон сів і кряче</w:t>
      </w:r>
    </w:p>
    <w:p>
      <w:pPr/>
      <w:r>
        <w:rPr/>
        <w:t xml:space="preserve">На похилому хресті,</w:t>
      </w:r>
    </w:p>
    <w:p>
      <w:pPr/>
      <w:r>
        <w:rPr/>
        <w:t xml:space="preserve">Тільки й спомину неначе:</w:t>
      </w:r>
    </w:p>
    <w:p>
      <w:pPr/>
      <w:r>
        <w:rPr/>
        <w:t xml:space="preserve">Вихор свище, ворон плаче</w:t>
      </w:r>
    </w:p>
    <w:p>
      <w:pPr/>
      <w:r>
        <w:rPr/>
        <w:t xml:space="preserve">По не одному житті.</w:t>
      </w:r>
    </w:p>
    <w:p>
      <w:pPr/>
    </w:p>
    <w:p>
      <w:pPr/>
      <w:r>
        <w:rPr/>
        <w:t xml:space="preserve">А по кому, мила, мати</w:t>
      </w:r>
    </w:p>
    <w:p>
      <w:pPr/>
      <w:r>
        <w:rPr/>
        <w:t xml:space="preserve">Сліз гірких поллє ручай,</w:t>
      </w:r>
    </w:p>
    <w:p>
      <w:pPr/>
      <w:r>
        <w:rPr/>
        <w:t xml:space="preserve">Тут не знати, не відати:</w:t>
      </w:r>
    </w:p>
    <w:p>
      <w:pPr/>
      <w:r>
        <w:rPr/>
        <w:t xml:space="preserve">Всім одна могила-мати,</w:t>
      </w:r>
    </w:p>
    <w:p>
      <w:pPr/>
      <w:r>
        <w:rPr/>
        <w:t xml:space="preserve">Тут усьому, всьому край.</w:t>
      </w:r>
    </w:p>
    <w:p>
      <w:pPr/>
    </w:p>
    <w:p>
      <w:pPr/>
      <w:r>
        <w:rPr/>
        <w:t xml:space="preserve">Лиш простяг в простори ясні</w:t>
      </w:r>
    </w:p>
    <w:p>
      <w:pPr/>
      <w:r>
        <w:rPr/>
        <w:t xml:space="preserve">Рамена самотній хрест,</w:t>
      </w:r>
    </w:p>
    <w:p>
      <w:pPr/>
      <w:r>
        <w:rPr/>
        <w:t xml:space="preserve">Мов за скони передчасні</w:t>
      </w:r>
    </w:p>
    <w:p>
      <w:pPr/>
      <w:r>
        <w:rPr/>
        <w:t xml:space="preserve">І за жертви всі безстрасні</w:t>
      </w:r>
    </w:p>
    <w:p>
      <w:pPr/>
      <w:r>
        <w:rPr/>
        <w:t xml:space="preserve">Вносить в небо свій протест.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Самотній хрест — Василь Атаманюк</dc:title>
  <dc:description/>
  <dc:subject/>
  <cp:keywords/>
  <cp:category/>
  <cp:lastModifiedBy/>
  <dcterms:created xsi:type="dcterms:W3CDTF">2025-01-21T09:01:35+00:00</dcterms:created>
  <dcterms:modified xsi:type="dcterms:W3CDTF">2025-01-21T09:01:35+00:00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