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Килимами-димами лик вiкiв, килимами-димами лик...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Мойсієнко</w:t>
      </w:r>
    </w:p>
    <w:p>
      <w:pPr/>
      <w:r>
        <w:rPr/>
        <w:t xml:space="preserve">Килимами-димами лик вiкiв, килимами-димами лик</w:t>
      </w:r>
    </w:p>
    <w:p>
      <w:pPr/>
      <w:r>
        <w:rPr/>
        <w:t xml:space="preserve">Її</w:t>
      </w:r>
    </w:p>
    <w:p>
      <w:pPr/>
      <w:r>
        <w:rPr/>
        <w:t xml:space="preserve">В'яв.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Килимами-димами лик вiкiв, килимами-димами лик... — Анатолій Мойсієнко</dc:title>
  <dc:description/>
  <dc:subject/>
  <cp:keywords/>
  <cp:category/>
  <cp:lastModifiedBy/>
  <dcterms:created xsi:type="dcterms:W3CDTF">2025-01-21T08:16:52+00:00</dcterms:created>
  <dcterms:modified xsi:type="dcterms:W3CDTF">2025-01-21T08:16:52+00:00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