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Мені хтось раптом перейшов дорогу.</w:t>
      </w:r>
    </w:p>
    <w:p>
      <w:pPr/>
      <w:r>
        <w:rPr/>
        <w:t xml:space="preserve">Була то пісня, як широкий лан.</w:t>
      </w:r>
    </w:p>
    <w:p>
      <w:pPr/>
      <w:r>
        <w:rPr/>
        <w:t xml:space="preserve">Я пригубив до вуст той срібний жбан,</w:t>
      </w:r>
    </w:p>
    <w:p>
      <w:pPr/>
      <w:r>
        <w:rPr/>
        <w:t xml:space="preserve">Тамуючи досаду і тривогу.</w:t>
      </w:r>
    </w:p>
    <w:p>
      <w:pPr/>
      <w:r>
        <w:rPr/>
        <w:t xml:space="preserve">Стояв надвечір тихий і сумирний,</w:t>
      </w:r>
    </w:p>
    <w:p>
      <w:pPr/>
      <w:r>
        <w:rPr/>
        <w:t xml:space="preserve">Небесні дзвони відчиняли рай.</w:t>
      </w:r>
    </w:p>
    <w:p>
      <w:pPr/>
      <w:r>
        <w:rPr/>
        <w:t xml:space="preserve">А пісня в душу, наче водограй,</w:t>
      </w:r>
    </w:p>
    <w:p>
      <w:pPr/>
      <w:r>
        <w:rPr/>
        <w:t xml:space="preserve">Вливалися через пороги й вирви.</w:t>
      </w:r>
    </w:p>
    <w:p>
      <w:pPr/>
      <w:r>
        <w:rPr/>
        <w:t xml:space="preserve">І так мені робилося велично,</w:t>
      </w:r>
    </w:p>
    <w:p>
      <w:pPr/>
      <w:r>
        <w:rPr/>
        <w:t xml:space="preserve">Що розквітали зорі доокіль.</w:t>
      </w:r>
    </w:p>
    <w:p>
      <w:pPr/>
      <w:r>
        <w:rPr/>
        <w:t xml:space="preserve">Я обіймав минувшину віків</w:t>
      </w:r>
    </w:p>
    <w:p>
      <w:pPr/>
      <w:r>
        <w:rPr/>
        <w:t xml:space="preserve">І цілував майбутніх років личко.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Нестор Чир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