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Концерт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Волохата синя гусінь</w:t>
      </w:r>
    </w:p>
    <w:p>
      <w:pPr/>
      <w:r>
        <w:rPr/>
        <w:t xml:space="preserve">Цілий день була не в дусі:</w:t>
      </w:r>
    </w:p>
    <w:p>
      <w:pPr/>
      <w:r>
        <w:rPr/>
        <w:t xml:space="preserve">І у спокої, і в русі</w:t>
      </w:r>
    </w:p>
    <w:p>
      <w:pPr/>
      <w:r>
        <w:rPr/>
        <w:t xml:space="preserve">Щось гуло у лівім вусі.</w:t>
      </w:r>
    </w:p>
    <w:p>
      <w:pPr/>
    </w:p>
    <w:p>
      <w:pPr/>
      <w:r>
        <w:rPr/>
        <w:t xml:space="preserve">З’ясувалося, що це –</w:t>
      </w:r>
    </w:p>
    <w:p>
      <w:pPr/>
      <w:r>
        <w:rPr/>
        <w:t xml:space="preserve">Не гудіння, а концерт,</w:t>
      </w:r>
    </w:p>
    <w:p>
      <w:pPr/>
      <w:r>
        <w:rPr/>
        <w:t xml:space="preserve">А музиками були</w:t>
      </w:r>
    </w:p>
    <w:p>
      <w:pPr/>
      <w:r>
        <w:rPr/>
        <w:t xml:space="preserve">Два джмелі і дві бджоли.</w:t>
      </w:r>
    </w:p>
    <w:p>
      <w:pPr/>
    </w:p>
    <w:p>
      <w:pPr/>
      <w:r>
        <w:rPr/>
        <w:t xml:space="preserve">Я відкрию вам секрет:</w:t>
      </w:r>
    </w:p>
    <w:p>
      <w:pPr/>
      <w:r>
        <w:rPr/>
        <w:t xml:space="preserve">Два дуети – вже квартет.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Концерт — Григорій Фалькович</dc:title>
  <dc:description/>
  <dc:subject/>
  <cp:keywords/>
  <cp:category/>
  <cp:lastModifiedBy/>
  <dcterms:created xsi:type="dcterms:W3CDTF">2025-01-21T08:34:57+00:00</dcterms:created>
  <dcterms:modified xsi:type="dcterms:W3CDTF">2025-01-21T08:34:57+00:00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