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зимою не синім виляском...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не зимою не синім виляском</w:t>
      </w:r>
    </w:p>
    <w:p>
      <w:pPr/>
      <w:r>
        <w:rPr/>
        <w:t xml:space="preserve">сином виразки крони й кореня</w:t>
      </w:r>
    </w:p>
    <w:p>
      <w:pPr/>
      <w:r>
        <w:rPr/>
        <w:t xml:space="preserve">перестрибнути або вирости</w:t>
      </w:r>
    </w:p>
    <w:p>
      <w:pPr/>
      <w:r>
        <w:rPr/>
        <w:t xml:space="preserve">місце каменя місце комина</w:t>
      </w:r>
    </w:p>
    <w:p>
      <w:pPr/>
    </w:p>
    <w:p>
      <w:pPr/>
      <w:r>
        <w:rPr/>
        <w:t xml:space="preserve">обриваючи тіні липові</w:t>
      </w:r>
    </w:p>
    <w:p>
      <w:pPr/>
      <w:r>
        <w:rPr/>
        <w:t xml:space="preserve">саду голого мерзлі хрящики</w:t>
      </w:r>
    </w:p>
    <w:p>
      <w:pPr/>
      <w:r>
        <w:rPr/>
        <w:t xml:space="preserve">від великого до великого</w:t>
      </w:r>
    </w:p>
    <w:p>
      <w:pPr/>
      <w:r>
        <w:rPr/>
        <w:t xml:space="preserve">наступаєш на силу ящірки</w:t>
      </w:r>
    </w:p>
    <w:p>
      <w:pPr/>
    </w:p>
    <w:p>
      <w:pPr/>
      <w:r>
        <w:rPr/>
        <w:t xml:space="preserve">корувата вода вертається</w:t>
      </w:r>
    </w:p>
    <w:p>
      <w:pPr/>
      <w:r>
        <w:rPr/>
        <w:t xml:space="preserve">плодом реготу кінським послідом</w:t>
      </w:r>
    </w:p>
    <w:p>
      <w:pPr/>
      <w:r>
        <w:rPr/>
        <w:t xml:space="preserve">що від радості і від старості</w:t>
      </w:r>
    </w:p>
    <w:p>
      <w:pPr/>
      <w:r>
        <w:rPr/>
        <w:t xml:space="preserve">залишається тільки постити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зимою не синім виляском... — Іван Андрусяк</dc:title>
  <dc:description/>
  <dc:subject/>
  <cp:keywords/>
  <cp:category/>
  <cp:lastModifiedBy/>
  <dcterms:created xsi:type="dcterms:W3CDTF">2025-01-21T09:03:40+00:00</dcterms:created>
  <dcterms:modified xsi:type="dcterms:W3CDTF">2025-01-21T09:03:40+00:00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