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оселя пізнього Тараса...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оселя пізнього Тараса.</w:t>
      </w:r>
    </w:p>
    <w:p>
      <w:pPr/>
    </w:p>
    <w:p>
      <w:pPr/>
      <w:r>
        <w:rPr/>
        <w:t xml:space="preserve">вітрильце з мармуру, царі…</w:t>
      </w:r>
    </w:p>
    <w:p>
      <w:pPr/>
    </w:p>
    <w:p>
      <w:pPr/>
      <w:r>
        <w:rPr/>
        <w:t xml:space="preserve">і понад мороком і часом</w:t>
      </w:r>
    </w:p>
    <w:p>
      <w:pPr/>
    </w:p>
    <w:p>
      <w:pPr/>
      <w:r>
        <w:rPr/>
        <w:t xml:space="preserve">немов дерева угорі</w:t>
      </w:r>
    </w:p>
    <w:p>
      <w:pPr/>
    </w:p>
    <w:p>
      <w:pPr/>
    </w:p>
    <w:p>
      <w:pPr/>
      <w:r>
        <w:rPr/>
        <w:t xml:space="preserve">вертаються.</w:t>
      </w:r>
    </w:p>
    <w:p>
      <w:pPr/>
    </w:p>
    <w:p>
      <w:pPr/>
      <w:r>
        <w:rPr/>
        <w:t xml:space="preserve">і на долину,</w:t>
      </w:r>
    </w:p>
    <w:p>
      <w:pPr/>
    </w:p>
    <w:p>
      <w:pPr/>
      <w:r>
        <w:rPr/>
        <w:t xml:space="preserve">на дах солом'яний, на сад</w:t>
      </w:r>
    </w:p>
    <w:p>
      <w:pPr/>
    </w:p>
    <w:p>
      <w:pPr/>
      <w:r>
        <w:rPr/>
        <w:t xml:space="preserve">вишнева паморозь нахлине</w:t>
      </w:r>
    </w:p>
    <w:p>
      <w:pPr/>
    </w:p>
    <w:p>
      <w:pPr/>
      <w:r>
        <w:rPr/>
        <w:t xml:space="preserve">і не повернеться назад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оселя пізнього Тараса... — Іван Андрусяк</dc:title>
  <dc:description/>
  <dc:subject/>
  <cp:keywords/>
  <cp:category/>
  <cp:lastModifiedBy/>
  <dcterms:created xsi:type="dcterms:W3CDTF">2025-01-21T04:35:27+00:00</dcterms:created>
  <dcterms:modified xsi:type="dcterms:W3CDTF">2025-01-21T04:35:27+00:00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