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Стукач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…ав</w:t>
      </w:r>
    </w:p>
    <w:p>
      <w:pPr/>
      <w:r>
        <w:rPr/>
        <w:t xml:space="preserve">…ив</w:t>
      </w:r>
    </w:p>
    <w:p>
      <w:pPr/>
      <w:r>
        <w:rPr/>
        <w:t xml:space="preserve">…ів</w:t>
      </w:r>
    </w:p>
    <w:p>
      <w:pPr/>
    </w:p>
    <w:p>
      <w:pPr/>
      <w:r>
        <w:rPr/>
        <w:t xml:space="preserve">…ав би</w:t>
      </w:r>
    </w:p>
    <w:p>
      <w:pPr/>
      <w:r>
        <w:rPr/>
        <w:t xml:space="preserve">…ив би</w:t>
      </w:r>
    </w:p>
    <w:p>
      <w:pPr/>
      <w:r>
        <w:rPr/>
        <w:t xml:space="preserve">…ів би</w:t>
      </w:r>
    </w:p>
    <w:p>
      <w:pPr/>
    </w:p>
    <w:p>
      <w:pPr/>
      <w:r>
        <w:rPr/>
        <w:t xml:space="preserve">той того</w:t>
      </w:r>
    </w:p>
    <w:p>
      <w:pPr/>
      <w:r>
        <w:rPr/>
        <w:t xml:space="preserve">той того</w:t>
      </w:r>
    </w:p>
    <w:p>
      <w:pPr/>
      <w:r>
        <w:rPr/>
        <w:t xml:space="preserve">той того</w:t>
      </w:r>
    </w:p>
    <w:p>
      <w:pPr/>
    </w:p>
    <w:p>
      <w:pPr/>
      <w:r>
        <w:rPr/>
        <w:t xml:space="preserve">товаріщ майор коли мій колєґа</w:t>
      </w:r>
    </w:p>
    <w:p>
      <w:pPr/>
      <w:r>
        <w:rPr/>
        <w:t xml:space="preserve">стягнув гачі в кльозеті я завважив</w:t>
      </w:r>
    </w:p>
    <w:p>
      <w:pPr/>
      <w:r>
        <w:rPr/>
        <w:t xml:space="preserve">що в нього задниця з бронзи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Стукач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