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рясніють — дай їм отрока...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якщо рясніють — дай їм отрока</w:t>
      </w:r>
    </w:p>
    <w:p>
      <w:pPr/>
      <w:r>
        <w:rPr/>
        <w:t xml:space="preserve">якщо візьмуть — переживи</w:t>
      </w:r>
    </w:p>
    <w:p>
      <w:pPr/>
      <w:r>
        <w:rPr/>
        <w:t xml:space="preserve">цей степ загублений у потемку</w:t>
      </w:r>
    </w:p>
    <w:p>
      <w:pPr/>
      <w:r>
        <w:rPr/>
        <w:t xml:space="preserve">важливіший від голови</w:t>
      </w:r>
    </w:p>
    <w:p>
      <w:pPr/>
    </w:p>
    <w:p>
      <w:pPr/>
      <w:r>
        <w:rPr/>
        <w:t xml:space="preserve">безчестя — то вершина мрії</w:t>
      </w:r>
    </w:p>
    <w:p>
      <w:pPr/>
      <w:r>
        <w:rPr/>
        <w:t xml:space="preserve">(суха як падаль висне мла)</w:t>
      </w:r>
    </w:p>
    <w:p>
      <w:pPr/>
      <w:r>
        <w:rPr/>
        <w:t xml:space="preserve">з єрусалиму до марії</w:t>
      </w:r>
    </w:p>
    <w:p>
      <w:pPr/>
      <w:r>
        <w:rPr/>
        <w:t xml:space="preserve">спокуса босою прийшла</w:t>
      </w:r>
    </w:p>
    <w:p>
      <w:pPr/>
    </w:p>
    <w:p>
      <w:pPr/>
      <w:r>
        <w:rPr/>
        <w:t xml:space="preserve">одягне гачі до схід сонця</w:t>
      </w:r>
    </w:p>
    <w:p>
      <w:pPr/>
      <w:r>
        <w:rPr/>
        <w:t xml:space="preserve">порозпинає пирії</w:t>
      </w:r>
    </w:p>
    <w:p>
      <w:pPr/>
      <w:r>
        <w:rPr/>
        <w:t xml:space="preserve">життя — це вигадка масонська</w:t>
      </w:r>
    </w:p>
    <w:p>
      <w:pPr/>
      <w:r>
        <w:rPr/>
        <w:t xml:space="preserve">візьми її заріж її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рясніють — дай їм отрока...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