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Стільки крику в цих птахів...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стільки крику в цих птахів</w:t>
      </w:r>
    </w:p>
    <w:p>
      <w:pPr/>
      <w:r>
        <w:rPr/>
        <w:t xml:space="preserve">що нікому й не повіриш</w:t>
      </w:r>
    </w:p>
    <w:p>
      <w:pPr/>
      <w:r>
        <w:rPr/>
        <w:t xml:space="preserve">врятуватися зумів</w:t>
      </w:r>
    </w:p>
    <w:p>
      <w:pPr/>
      <w:r>
        <w:rPr/>
        <w:t xml:space="preserve">тільки бог в одежі звіра</w:t>
      </w:r>
    </w:p>
    <w:p>
      <w:pPr/>
    </w:p>
    <w:p>
      <w:pPr/>
      <w:r>
        <w:rPr/>
        <w:t xml:space="preserve">місто скресло з пелюшок</w:t>
      </w:r>
    </w:p>
    <w:p>
      <w:pPr/>
      <w:r>
        <w:rPr/>
        <w:t xml:space="preserve">і нікого не сховало</w:t>
      </w:r>
    </w:p>
    <w:p>
      <w:pPr/>
      <w:r>
        <w:rPr/>
        <w:t xml:space="preserve">перерізав греблю шов</w:t>
      </w:r>
    </w:p>
    <w:p>
      <w:pPr/>
      <w:r>
        <w:rPr/>
        <w:t xml:space="preserve">та чомусь води замало</w:t>
      </w:r>
    </w:p>
    <w:p>
      <w:pPr/>
    </w:p>
    <w:p>
      <w:pPr/>
      <w:r>
        <w:rPr/>
        <w:t xml:space="preserve">ніби прісна а проте</w:t>
      </w:r>
    </w:p>
    <w:p>
      <w:pPr/>
      <w:r>
        <w:rPr/>
        <w:t xml:space="preserve">відмивається погано</w:t>
      </w:r>
    </w:p>
    <w:p>
      <w:pPr/>
      <w:r>
        <w:rPr/>
        <w:t xml:space="preserve">бог прощатися прийде</w:t>
      </w:r>
    </w:p>
    <w:p>
      <w:pPr/>
      <w:r>
        <w:rPr/>
        <w:t xml:space="preserve">і нікого не застане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Стільки крику в цих птахів... — Іван Андрусяк</dc:title>
  <dc:description/>
  <dc:subject/>
  <cp:keywords/>
  <cp:category/>
  <cp:lastModifiedBy/>
  <dcterms:created xsi:type="dcterms:W3CDTF">2025-01-21T09:04:02+00:00</dcterms:created>
  <dcterms:modified xsi:type="dcterms:W3CDTF">2025-01-21T09:04:02+00:00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