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користь читання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За сьогодні сіра мишка</w:t>
      </w:r>
    </w:p>
    <w:p>
      <w:pPr/>
      <w:r>
        <w:rPr/>
        <w:t xml:space="preserve">з’їла вже четверту книжку,</w:t>
      </w:r>
    </w:p>
    <w:p>
      <w:pPr/>
      <w:r>
        <w:rPr/>
        <w:t xml:space="preserve">а така ж мала –</w:t>
      </w:r>
    </w:p>
    <w:p>
      <w:pPr/>
      <w:r>
        <w:rPr/>
        <w:t xml:space="preserve">майже як була.</w:t>
      </w:r>
    </w:p>
    <w:p>
      <w:pPr/>
    </w:p>
    <w:p>
      <w:pPr/>
      <w:r>
        <w:rPr/>
        <w:t xml:space="preserve">Докоряє миша-мама:</w:t>
      </w:r>
    </w:p>
    <w:p>
      <w:pPr/>
      <w:r>
        <w:rPr/>
        <w:t xml:space="preserve">– Не читала ти їх, мабуть,</w:t>
      </w:r>
    </w:p>
    <w:p>
      <w:pPr/>
      <w:r>
        <w:rPr/>
        <w:t xml:space="preserve">а без цього ти</w:t>
      </w:r>
    </w:p>
    <w:p>
      <w:pPr/>
      <w:r>
        <w:rPr/>
        <w:t xml:space="preserve">не будеш рости.</w:t>
      </w:r>
    </w:p>
    <w:p>
      <w:pPr/>
    </w:p>
    <w:p>
      <w:pPr/>
      <w:r>
        <w:rPr/>
        <w:t xml:space="preserve">Це, дитинко, знають всі</w:t>
      </w:r>
    </w:p>
    <w:p>
      <w:pPr/>
      <w:r>
        <w:rPr/>
        <w:t xml:space="preserve">миші й навіть люди:</w:t>
      </w:r>
    </w:p>
    <w:p>
      <w:pPr/>
      <w:r>
        <w:rPr/>
        <w:t xml:space="preserve">не читаєш, а їси –</w:t>
      </w:r>
    </w:p>
    <w:p>
      <w:pPr/>
      <w:r>
        <w:rPr/>
        <w:t xml:space="preserve">користі не буде.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користь читання — Іван Андрусяк</dc:title>
  <dc:description/>
  <dc:subject/>
  <cp:keywords/>
  <cp:category/>
  <cp:lastModifiedBy/>
  <dcterms:created xsi:type="dcterms:W3CDTF">2025-01-21T08:33:36+00:00</dcterms:created>
  <dcterms:modified xsi:type="dcterms:W3CDTF">2025-01-21T08:33:36+00:00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