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розтаєш. Так зникає під весну на шибках...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Ти розтаєш. Так зникає під весну на шибках</w:t>
      </w:r>
    </w:p>
    <w:p>
      <w:pPr/>
      <w:r>
        <w:rPr/>
        <w:t xml:space="preserve">Біла розхристана лілія. Ти розтаєш</w:t>
      </w:r>
    </w:p>
    <w:p>
      <w:pPr/>
      <w:r>
        <w:rPr/>
        <w:t xml:space="preserve">Посеред стін кам’яних. Проминально і хрипко</w:t>
      </w:r>
    </w:p>
    <w:p>
      <w:pPr/>
      <w:r>
        <w:rPr/>
        <w:t xml:space="preserve">Голос згасає у чорних румовищах веж.</w:t>
      </w:r>
    </w:p>
    <w:p>
      <w:pPr/>
    </w:p>
    <w:p>
      <w:pPr/>
      <w:r>
        <w:rPr/>
        <w:t xml:space="preserve">Там, де нема ще мене, де недільні хорали</w:t>
      </w:r>
    </w:p>
    <w:p>
      <w:pPr/>
      <w:r>
        <w:rPr/>
        <w:t xml:space="preserve">Помахом крил переносять проміння дзвінке,</w:t>
      </w:r>
    </w:p>
    <w:p>
      <w:pPr/>
      <w:r>
        <w:rPr/>
        <w:t xml:space="preserve">Твій білосніжний вінець закотився до зали.</w:t>
      </w:r>
    </w:p>
    <w:p>
      <w:pPr/>
      <w:r>
        <w:rPr/>
        <w:t xml:space="preserve">По білосніжній доріжці крізь сяйво хистке</w:t>
      </w:r>
    </w:p>
    <w:p>
      <w:pPr/>
    </w:p>
    <w:p>
      <w:pPr/>
      <w:r>
        <w:rPr/>
        <w:t xml:space="preserve">Ти проминаєш. І стіни заходяться криком.</w:t>
      </w:r>
    </w:p>
    <w:p>
      <w:pPr/>
      <w:r>
        <w:rPr/>
        <w:t xml:space="preserve">Пальці мої розбивають у кров вітражі.</w:t>
      </w:r>
    </w:p>
    <w:p>
      <w:pPr/>
      <w:r>
        <w:rPr/>
        <w:t xml:space="preserve">Чистим недільним хоралом просвітлені лики.</w:t>
      </w:r>
    </w:p>
    <w:p>
      <w:pPr/>
      <w:r>
        <w:rPr/>
        <w:t xml:space="preserve">Ти ще не там. Ти чекаєш мене на межі.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розтаєш. Так зникає під весну на шибках... — Мар'яна Савка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