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Літа душа, немов лоша у зливі...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Герасим'юк</w:t>
      </w:r>
    </w:p>
    <w:p>
      <w:pPr/>
      <w:r>
        <w:rPr/>
        <w:t xml:space="preserve">Літа душа, немов лоша у зливі…</w:t>
      </w:r>
    </w:p>
    <w:p>
      <w:pPr/>
      <w:r>
        <w:rPr/>
        <w:t xml:space="preserve">Куди ж тобі, маленьке і дурне!</w:t>
      </w:r>
    </w:p>
    <w:p>
      <w:pPr/>
      <w:r>
        <w:rPr/>
        <w:t xml:space="preserve">Ніхто не перебув ці смуги сиві,</w:t>
      </w:r>
    </w:p>
    <w:p>
      <w:pPr/>
      <w:r>
        <w:rPr/>
        <w:t xml:space="preserve">ніхто й своєї втіхи не збагне.</w:t>
      </w:r>
    </w:p>
    <w:p>
      <w:pPr/>
    </w:p>
    <w:p>
      <w:pPr/>
      <w:r>
        <w:rPr/>
        <w:t xml:space="preserve">Хоч крапелину золоту побачиш? –</w:t>
      </w:r>
    </w:p>
    <w:p>
      <w:pPr/>
      <w:r>
        <w:rPr/>
        <w:t xml:space="preserve">умить розтане на твоїм хребті.</w:t>
      </w:r>
    </w:p>
    <w:p>
      <w:pPr/>
      <w:r>
        <w:rPr/>
        <w:t xml:space="preserve">А ти все скачеш.</w:t>
      </w:r>
    </w:p>
    <w:p>
      <w:pPr/>
    </w:p>
    <w:p>
      <w:pPr/>
      <w:r>
        <w:rPr/>
        <w:t xml:space="preserve">Ти і нині скачеш.</w:t>
      </w:r>
    </w:p>
    <w:p>
      <w:pPr/>
    </w:p>
    <w:p>
      <w:pPr/>
      <w:r>
        <w:rPr/>
        <w:t xml:space="preserve">Тебе пригнали води золоті.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Літа душа, немов лоша у зливі... — Василь Герасим'юк</dc:title>
  <dc:description/>
  <dc:subject/>
  <cp:keywords/>
  <cp:category/>
  <cp:lastModifiedBy/>
  <dcterms:created xsi:type="dcterms:W3CDTF">2025-01-21T08:43:51+00:00</dcterms:created>
  <dcterms:modified xsi:type="dcterms:W3CDTF">2025-01-21T08:43:51+00:00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