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Кому сьогодні не до первородства...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Кому сьогодні не до первородства,</w:t>
      </w:r>
    </w:p>
    <w:p>
      <w:pPr/>
      <w:r>
        <w:rPr/>
        <w:t xml:space="preserve">не де свідоцтва роду на землі?</w:t>
      </w:r>
    </w:p>
    <w:p>
      <w:pPr/>
      <w:r>
        <w:rPr/>
        <w:t xml:space="preserve">Як не крути, збуваються пророцтва:</w:t>
      </w:r>
    </w:p>
    <w:p>
      <w:pPr/>
      <w:r>
        <w:rPr/>
        <w:t xml:space="preserve">й погублені, й голублені, і злі.</w:t>
      </w:r>
    </w:p>
    <w:p>
      <w:pPr/>
    </w:p>
    <w:p>
      <w:pPr/>
      <w:r>
        <w:rPr/>
        <w:t xml:space="preserve">Батожить час! Рубцями різко зорані</w:t>
      </w:r>
    </w:p>
    <w:p>
      <w:pPr/>
      <w:r>
        <w:rPr/>
        <w:t xml:space="preserve">вже й горді похилились, як трава,</w:t>
      </w:r>
    </w:p>
    <w:p>
      <w:pPr/>
      <w:r>
        <w:rPr/>
        <w:t xml:space="preserve">немов шукають під ногами корені.</w:t>
      </w:r>
    </w:p>
    <w:p>
      <w:pPr/>
      <w:r>
        <w:rPr/>
        <w:t xml:space="preserve">Лупцює всіх. Вони знаходять корені.</w:t>
      </w:r>
    </w:p>
    <w:p>
      <w:pPr/>
      <w:r>
        <w:rPr/>
        <w:t xml:space="preserve">Свистить батіг. Вони рахують корені:</w:t>
      </w:r>
    </w:p>
    <w:p>
      <w:pPr/>
      <w:r>
        <w:rPr/>
        <w:t xml:space="preserve">один, два, три…</w:t>
      </w:r>
    </w:p>
    <w:p>
      <w:pPr/>
      <w:r>
        <w:rPr/>
        <w:t xml:space="preserve">один, два, три…</w:t>
      </w:r>
    </w:p>
    <w:p>
      <w:pPr/>
      <w:r>
        <w:rPr/>
        <w:t xml:space="preserve">раз-два…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Кому сьогодні не до первородства... — Василь Герасим'юк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