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Ця осінь, Боже, також золота...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Ця осінь, Боже, також золота.</w:t>
      </w:r>
    </w:p>
    <w:p>
      <w:pPr/>
      <w:r>
        <w:rPr/>
        <w:t xml:space="preserve">Світає. Вечоріє. Крик навколо.</w:t>
      </w:r>
    </w:p>
    <w:p>
      <w:pPr/>
      <w:r>
        <w:rPr/>
        <w:t xml:space="preserve">Припухлі розтулила ти уста.</w:t>
      </w:r>
    </w:p>
    <w:p>
      <w:pPr/>
      <w:r>
        <w:rPr/>
        <w:t xml:space="preserve">І день іде, і ніч іде, і голо…</w:t>
      </w:r>
    </w:p>
    <w:p>
      <w:pPr/>
    </w:p>
    <w:p>
      <w:pPr/>
      <w:r>
        <w:rPr/>
        <w:t xml:space="preserve">Земля ця</w:t>
      </w:r>
    </w:p>
    <w:p>
      <w:pPr/>
    </w:p>
    <w:p>
      <w:pPr/>
      <w:r>
        <w:rPr/>
        <w:t xml:space="preserve">восени вві сні</w:t>
      </w:r>
    </w:p>
    <w:p>
      <w:pPr/>
    </w:p>
    <w:p>
      <w:pPr/>
      <w:r>
        <w:rPr/>
        <w:t xml:space="preserve">чомусь</w:t>
      </w:r>
    </w:p>
    <w:p>
      <w:pPr/>
    </w:p>
    <w:p>
      <w:pPr/>
      <w:r>
        <w:rPr/>
        <w:t xml:space="preserve">лякає тихим леготом, як лезом.</w:t>
      </w:r>
    </w:p>
    <w:p>
      <w:pPr/>
      <w:r>
        <w:rPr/>
        <w:t xml:space="preserve">Боюся ранку й вечора. Боюсь</w:t>
      </w:r>
    </w:p>
    <w:p>
      <w:pPr/>
      <w:r>
        <w:rPr/>
        <w:t xml:space="preserve">апостольського дня. Вже краще безум.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Ця осінь, Боже, також золота... — Василь Герасим'юк</dc:title>
  <dc:description/>
  <dc:subject/>
  <cp:keywords/>
  <cp:category/>
  <cp:lastModifiedBy/>
  <dcterms:created xsi:type="dcterms:W3CDTF">2025-01-21T08:16:54+00:00</dcterms:created>
  <dcterms:modified xsi:type="dcterms:W3CDTF">2025-01-21T08:16:54+00:00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