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Мова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Мова моя — мов дівчинка у віночку,</w:t>
      </w:r>
    </w:p>
    <w:p>
      <w:pPr/>
      <w:r>
        <w:rPr/>
        <w:t xml:space="preserve">йде полем, іде лугом,</w:t>
      </w:r>
    </w:p>
    <w:p>
      <w:pPr/>
      <w:r>
        <w:rPr/>
        <w:t xml:space="preserve">терновими стежками йде.</w:t>
      </w:r>
    </w:p>
    <w:p>
      <w:pPr/>
      <w:r>
        <w:rPr/>
        <w:t xml:space="preserve">Мова моя — мов ластівка,</w:t>
      </w:r>
    </w:p>
    <w:p>
      <w:pPr/>
      <w:r>
        <w:rPr/>
        <w:t xml:space="preserve">летить горою, летить долом,</w:t>
      </w:r>
    </w:p>
    <w:p>
      <w:pPr/>
      <w:r>
        <w:rPr/>
        <w:t xml:space="preserve">провіщає мені ясен-день.</w:t>
      </w:r>
    </w:p>
    <w:p>
      <w:pPr/>
    </w:p>
    <w:p>
      <w:pPr/>
      <w:r>
        <w:rPr/>
        <w:t xml:space="preserve">Мова моя — немов Берегиня,</w:t>
      </w:r>
    </w:p>
    <w:p>
      <w:pPr/>
      <w:r>
        <w:rPr/>
        <w:t xml:space="preserve">що на кожне своє дитятко</w:t>
      </w:r>
    </w:p>
    <w:p>
      <w:pPr/>
      <w:r>
        <w:rPr/>
        <w:t xml:space="preserve">дихає і тремтить.</w:t>
      </w:r>
    </w:p>
    <w:p>
      <w:pPr/>
      <w:r>
        <w:rPr/>
        <w:t xml:space="preserve">Мова моя — БУЛА! БУДЕ! А нині</w:t>
      </w:r>
    </w:p>
    <w:p>
      <w:pPr/>
      <w:r>
        <w:rPr/>
        <w:t xml:space="preserve">я терни в стежках визбирую,</w:t>
      </w:r>
    </w:p>
    <w:p>
      <w:pPr/>
      <w:r>
        <w:rPr/>
        <w:t xml:space="preserve">щоб їй було легше ходить…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Мова моя — Галина Кирпа</dc:title>
  <dc:description/>
  <dc:subject/>
  <cp:keywords/>
  <cp:category/>
  <cp:lastModifiedBy/>
  <dcterms:created xsi:type="dcterms:W3CDTF">2025-01-21T08:17:01+00:00</dcterms:created>
  <dcterms:modified xsi:type="dcterms:W3CDTF">2025-01-21T08:17:01+00:00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