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світ увесь сприймаю оком...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Я світ увесь сприймаю оком,</w:t>
      </w:r>
    </w:p>
    <w:p>
      <w:pPr/>
      <w:r>
        <w:rPr/>
        <w:t xml:space="preserve">бо лінію і цвіт люблю,</w:t>
      </w:r>
    </w:p>
    <w:p>
      <w:pPr/>
      <w:r>
        <w:rPr/>
        <w:t xml:space="preserve">бо рала промінні глибоко</w:t>
      </w:r>
    </w:p>
    <w:p>
      <w:pPr/>
      <w:r>
        <w:rPr/>
        <w:t xml:space="preserve">урізались в мою ріллю.</w:t>
      </w:r>
    </w:p>
    <w:p>
      <w:pPr/>
    </w:p>
    <w:p>
      <w:pPr/>
      <w:r>
        <w:rPr/>
        <w:t xml:space="preserve">Люблю слова ще повнодзвонні,</w:t>
      </w:r>
    </w:p>
    <w:p>
      <w:pPr/>
      <w:r>
        <w:rPr/>
        <w:t xml:space="preserve">як мед, пахучі та п'янкі,</w:t>
      </w:r>
    </w:p>
    <w:p>
      <w:pPr/>
      <w:r>
        <w:rPr/>
        <w:t xml:space="preserve">слова, що в глибині бездонній</w:t>
      </w:r>
    </w:p>
    <w:p>
      <w:pPr/>
      <w:r>
        <w:rPr/>
        <w:t xml:space="preserve">пролежали глухі віки.</w:t>
      </w:r>
    </w:p>
    <w:p>
      <w:pPr/>
    </w:p>
    <w:p>
      <w:pPr/>
      <w:r>
        <w:rPr/>
        <w:t xml:space="preserve">Епітет серед них — як напасть:</w:t>
      </w:r>
    </w:p>
    <w:p>
      <w:pPr/>
      <w:r>
        <w:rPr/>
        <w:t xml:space="preserve">уродиться, де й не чекав,</w:t>
      </w:r>
    </w:p>
    <w:p>
      <w:pPr/>
      <w:r>
        <w:rPr/>
        <w:t xml:space="preserve">і тільки ямби та анапест</w:t>
      </w:r>
    </w:p>
    <w:p>
      <w:pPr/>
      <w:r>
        <w:rPr/>
        <w:t xml:space="preserve">потроху бережуть устав.</w:t>
      </w:r>
    </w:p>
    <w:p>
      <w:pPr/>
    </w:p>
    <w:p>
      <w:pPr/>
      <w:r>
        <w:rPr/>
        <w:t xml:space="preserve">Я славлю злотокосу осінь,</w:t>
      </w:r>
    </w:p>
    <w:p>
      <w:pPr/>
      <w:r>
        <w:rPr/>
        <w:t xml:space="preserve">де смуток мій — немов рубін,</w:t>
      </w:r>
    </w:p>
    <w:p>
      <w:pPr/>
      <w:r>
        <w:rPr/>
        <w:t xml:space="preserve">у перстень вправлений; ще й досі</w:t>
      </w:r>
    </w:p>
    <w:p>
      <w:pPr/>
      <w:r>
        <w:rPr/>
        <w:t xml:space="preserve">не випав з мого серця він.</w:t>
      </w:r>
    </w:p>
    <w:p>
      <w:pPr/>
    </w:p>
    <w:p>
      <w:pPr/>
      <w:r>
        <w:rPr/>
        <w:t xml:space="preserve">Дивлюся й слухаю: прозоро</w:t>
      </w:r>
    </w:p>
    <w:p>
      <w:pPr/>
      <w:r>
        <w:rPr/>
        <w:t xml:space="preserve">співає стумінь битія,</w:t>
      </w:r>
    </w:p>
    <w:p>
      <w:pPr/>
      <w:r>
        <w:rPr/>
        <w:t xml:space="preserve">і віриться, що скоро-скоро</w:t>
      </w:r>
    </w:p>
    <w:p>
      <w:pPr/>
      <w:r>
        <w:rPr/>
        <w:t xml:space="preserve">так само заспіваю я.</w:t>
      </w:r>
    </w:p>
    <w:p>
      <w:pPr/>
    </w:p>
    <w:p>
      <w:pPr/>
      <w:r>
        <w:rPr>
          <w:i w:val="1"/>
          <w:iCs w:val="1"/>
        </w:rPr>
        <w:t xml:space="preserve">1925. ПРОРОСТЕНЬ, 1919-1926. Київ, 1926, с. 15-16.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світ увесь сприймаю оком... — Михайло Драй-Хмара</dc:title>
  <dc:description/>
  <dc:subject/>
  <cp:keywords/>
  <cp:category/>
  <cp:lastModifiedBy/>
  <dcterms:created xsi:type="dcterms:W3CDTF">2025-01-21T09:08:08+00:00</dcterms:created>
  <dcterms:modified xsi:type="dcterms:W3CDTF">2025-01-21T09:08:08+00:00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