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Горять священні орифлями...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Горять священні орифлями</w:t>
      </w:r>
    </w:p>
    <w:p>
      <w:pPr/>
      <w:r>
        <w:rPr/>
        <w:t xml:space="preserve">революційної весни.</w:t>
      </w:r>
    </w:p>
    <w:p>
      <w:pPr/>
      <w:r>
        <w:rPr/>
        <w:t xml:space="preserve">Ми ждем і вірим коло брами.</w:t>
      </w:r>
    </w:p>
    <w:p>
      <w:pPr/>
      <w:r>
        <w:rPr/>
        <w:t xml:space="preserve">Горять священні орифлями,</w:t>
      </w:r>
    </w:p>
    <w:p>
      <w:pPr/>
      <w:r>
        <w:rPr/>
        <w:t xml:space="preserve">і сонце в грудях і над нами,</w:t>
      </w:r>
    </w:p>
    <w:p>
      <w:pPr/>
      <w:r>
        <w:rPr/>
        <w:t xml:space="preserve">і сонцем заквітчались сни.</w:t>
      </w:r>
    </w:p>
    <w:p>
      <w:pPr/>
      <w:r>
        <w:rPr/>
        <w:t xml:space="preserve">Горять священні орифлями</w:t>
      </w:r>
    </w:p>
    <w:p>
      <w:pPr/>
      <w:r>
        <w:rPr/>
        <w:t xml:space="preserve">революційної весни.</w:t>
      </w:r>
    </w:p>
    <w:p>
      <w:pPr/>
    </w:p>
    <w:p>
      <w:pPr/>
      <w:r>
        <w:rPr>
          <w:i w:val="1"/>
          <w:iCs w:val="1"/>
        </w:rPr>
        <w:t xml:space="preserve">1924. ПРОРОСТЕНЬ, 1926, с. 11.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Горять священні орифлями... — Михайло Драй-Хмара</dc:title>
  <dc:description/>
  <dc:subject/>
  <cp:keywords/>
  <cp:category/>
  <cp:lastModifiedBy/>
  <dcterms:created xsi:type="dcterms:W3CDTF">2025-01-21T09:30:09+00:00</dcterms:created>
  <dcterms:modified xsi:type="dcterms:W3CDTF">2025-01-21T09:30:09+00:00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