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Зашуміли темні лози</w:t>
      </w:r>
    </w:p>
    <w:p>
      <w:pPr/>
      <w:r>
        <w:rPr/>
        <w:t xml:space="preserve">Козакові при дорозі.</w:t>
      </w:r>
    </w:p>
    <w:p>
      <w:pPr/>
      <w:r>
        <w:rPr/>
        <w:t xml:space="preserve">По дорозі блудом ходить,</w:t>
      </w:r>
    </w:p>
    <w:p>
      <w:pPr/>
      <w:r>
        <w:rPr/>
        <w:t xml:space="preserve">Вороного свого водить,</w:t>
      </w:r>
    </w:p>
    <w:p>
      <w:pPr/>
      <w:r>
        <w:rPr/>
        <w:t xml:space="preserve">Золоту чашу носить,</w:t>
      </w:r>
    </w:p>
    <w:p>
      <w:pPr/>
      <w:r>
        <w:rPr/>
        <w:t xml:space="preserve">Капітана слезно просить:</w:t>
      </w:r>
    </w:p>
    <w:p>
      <w:pPr/>
    </w:p>
    <w:p>
      <w:pPr/>
      <w:r>
        <w:rPr/>
        <w:t xml:space="preserve">— Гей ти, пане капітане,</w:t>
      </w:r>
    </w:p>
    <w:p>
      <w:pPr/>
      <w:r>
        <w:rPr/>
        <w:t xml:space="preserve">Ти, козацький отамане,</w:t>
      </w:r>
    </w:p>
    <w:p>
      <w:pPr/>
      <w:r>
        <w:rPr/>
        <w:t xml:space="preserve">Дам ти меду, дам ти чашу,</w:t>
      </w:r>
    </w:p>
    <w:p>
      <w:pPr/>
      <w:r>
        <w:rPr/>
        <w:t xml:space="preserve">Лиш пусти мня в землю нашу,</w:t>
      </w:r>
    </w:p>
    <w:p>
      <w:pPr/>
      <w:r>
        <w:rPr/>
        <w:t xml:space="preserve">Лиш пусти до роду мого,</w:t>
      </w:r>
    </w:p>
    <w:p>
      <w:pPr/>
      <w:r>
        <w:rPr/>
        <w:t xml:space="preserve">Дам коня ще вороного.</w:t>
      </w:r>
    </w:p>
    <w:p>
      <w:pPr/>
    </w:p>
    <w:p>
      <w:pPr/>
      <w:r>
        <w:rPr/>
        <w:t xml:space="preserve">— Дурно, козак, дурно тужиш,</w:t>
      </w:r>
    </w:p>
    <w:p>
      <w:pPr/>
      <w:r>
        <w:rPr/>
        <w:t xml:space="preserve">Бо не підеш — аж дослужиш;</w:t>
      </w:r>
    </w:p>
    <w:p>
      <w:pPr/>
      <w:r>
        <w:rPr/>
        <w:t xml:space="preserve">А як будеш що казати,</w:t>
      </w:r>
    </w:p>
    <w:p>
      <w:pPr/>
      <w:r>
        <w:rPr/>
        <w:t xml:space="preserve">То тя скажу прикувати</w:t>
      </w:r>
    </w:p>
    <w:p>
      <w:pPr/>
      <w:r>
        <w:rPr/>
        <w:t xml:space="preserve">До коня до вороного,</w:t>
      </w:r>
    </w:p>
    <w:p>
      <w:pPr/>
      <w:r>
        <w:rPr/>
        <w:t xml:space="preserve">Козаченька молодого.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Співанка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