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Будь здорова!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Федькович</w:t>
      </w:r>
    </w:p>
    <w:p>
      <w:pPr/>
      <w:r>
        <w:rPr/>
        <w:t xml:space="preserve">Будь здорова, Чорногоро!</w:t>
      </w:r>
    </w:p>
    <w:p>
      <w:pPr/>
      <w:r>
        <w:rPr/>
        <w:t xml:space="preserve">Вже вовік тя покидаю!..</w:t>
      </w:r>
    </w:p>
    <w:p>
      <w:pPr/>
      <w:r>
        <w:rPr/>
        <w:t xml:space="preserve">Муть в трембіту браття грати,</w:t>
      </w:r>
    </w:p>
    <w:p>
      <w:pPr/>
      <w:r>
        <w:rPr/>
        <w:t xml:space="preserve">Я вже з ними не заграю.</w:t>
      </w:r>
    </w:p>
    <w:p>
      <w:pPr/>
      <w:r>
        <w:rPr/>
        <w:t xml:space="preserve">Бо заграють тарабани —</w:t>
      </w:r>
    </w:p>
    <w:p>
      <w:pPr/>
      <w:r>
        <w:rPr/>
        <w:t xml:space="preserve">Ті цісарські та голоснії,</w:t>
      </w:r>
    </w:p>
    <w:p>
      <w:pPr/>
      <w:r>
        <w:rPr/>
        <w:t xml:space="preserve">Та цісарська музик-банда!..</w:t>
      </w:r>
    </w:p>
    <w:p>
      <w:pPr/>
      <w:r>
        <w:rPr/>
        <w:t xml:space="preserve">Місяць світить, та не гріє...</w:t>
      </w:r>
    </w:p>
    <w:p>
      <w:pPr/>
    </w:p>
    <w:p>
      <w:pPr/>
      <w:r>
        <w:rPr/>
        <w:t xml:space="preserve">Та не жаль ми, браття, того</w:t>
      </w:r>
    </w:p>
    <w:p>
      <w:pPr/>
      <w:r>
        <w:rPr/>
        <w:t xml:space="preserve">Мого персня дорогого,</w:t>
      </w:r>
    </w:p>
    <w:p>
      <w:pPr/>
      <w:r>
        <w:rPr/>
        <w:t xml:space="preserve">Що у дар дам тарабанцям,</w:t>
      </w:r>
    </w:p>
    <w:p>
      <w:pPr/>
      <w:r>
        <w:rPr/>
        <w:t xml:space="preserve">Але жаль ми лиш одного —</w:t>
      </w:r>
    </w:p>
    <w:p>
      <w:pPr/>
      <w:r>
        <w:rPr/>
        <w:t xml:space="preserve">А то: кучера лиш того,</w:t>
      </w:r>
    </w:p>
    <w:p>
      <w:pPr/>
      <w:r>
        <w:rPr/>
        <w:t xml:space="preserve">Що чесала рідна мати...</w:t>
      </w:r>
    </w:p>
    <w:p>
      <w:pPr/>
      <w:r>
        <w:rPr/>
        <w:t xml:space="preserve">Ножички цісарські срібні</w:t>
      </w:r>
    </w:p>
    <w:p>
      <w:pPr/>
      <w:r>
        <w:rPr/>
        <w:t xml:space="preserve">Гарно вміють підтинати!</w:t>
      </w:r>
    </w:p>
    <w:p>
      <w:pPr/>
    </w:p>
    <w:p>
      <w:pPr/>
      <w:r>
        <w:rPr/>
        <w:t xml:space="preserve">Будь здорова ж, Чорногоро!</w:t>
      </w:r>
    </w:p>
    <w:p>
      <w:pPr/>
      <w:r>
        <w:rPr/>
        <w:t xml:space="preserve">І трембіто! і кедрино!</w:t>
      </w:r>
    </w:p>
    <w:p>
      <w:pPr/>
      <w:r>
        <w:rPr/>
        <w:t xml:space="preserve">Що вни шепчуть? "Не загинеш?"</w:t>
      </w:r>
    </w:p>
    <w:p>
      <w:pPr/>
      <w:r>
        <w:rPr/>
        <w:t xml:space="preserve">Знаю й сам, що не загину!</w:t>
      </w:r>
    </w:p>
    <w:p>
      <w:pPr/>
      <w:r>
        <w:rPr/>
        <w:t xml:space="preserve">Гуцулові домовина —</w:t>
      </w:r>
    </w:p>
    <w:p>
      <w:pPr/>
      <w:r>
        <w:rPr/>
        <w:t xml:space="preserve">Лиш з кедрини споконвіку!</w:t>
      </w:r>
    </w:p>
    <w:p>
      <w:pPr/>
      <w:r>
        <w:rPr/>
        <w:t xml:space="preserve">Будь здорова, моя кедро,</w:t>
      </w:r>
    </w:p>
    <w:p>
      <w:pPr/>
      <w:r>
        <w:rPr/>
        <w:t xml:space="preserve">Нім горі ся вернуть ріки!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Будь здорова! — Юрій Федькович</dc:title>
  <dc:description/>
  <dc:subject/>
  <cp:keywords/>
  <cp:category/>
  <cp:lastModifiedBy/>
  <dcterms:created xsi:type="dcterms:W3CDTF">2025-01-21T08:48:20+00:00</dcterms:created>
  <dcterms:modified xsi:type="dcterms:W3CDTF">2025-01-21T08:48:20+00:00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