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така місячна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ніч така місячна – виють тінейджери</w:t>
      </w:r>
    </w:p>
    <w:p>
      <w:pPr/>
      <w:r>
        <w:rPr/>
        <w:t xml:space="preserve">плачуть коти божеволіють пси</w:t>
      </w:r>
    </w:p>
    <w:p>
      <w:pPr/>
      <w:r>
        <w:rPr/>
        <w:t xml:space="preserve">ниє душа десь в куточку за ребрами</w:t>
      </w:r>
    </w:p>
    <w:p>
      <w:pPr/>
      <w:r>
        <w:rPr/>
        <w:t xml:space="preserve">від передозу краси</w:t>
      </w:r>
    </w:p>
    <w:p>
      <w:pPr/>
    </w:p>
    <w:p>
      <w:pPr/>
      <w:r>
        <w:rPr/>
        <w:t xml:space="preserve">ніч така місячна зоряна ясная</w:t>
      </w:r>
    </w:p>
    <w:p>
      <w:pPr/>
      <w:r>
        <w:rPr/>
        <w:t xml:space="preserve">око пітьми просто в вікна глядить</w:t>
      </w:r>
    </w:p>
    <w:p>
      <w:pPr/>
      <w:r>
        <w:rPr/>
        <w:t xml:space="preserve">око пітьми невимовно прекрасне</w:t>
      </w:r>
    </w:p>
    <w:p>
      <w:pPr/>
      <w:r>
        <w:rPr/>
        <w:t xml:space="preserve">в барвах свинцю і слюди</w:t>
      </w:r>
    </w:p>
    <w:p>
      <w:pPr/>
    </w:p>
    <w:p>
      <w:pPr/>
      <w:r>
        <w:rPr/>
        <w:t xml:space="preserve">ніч така місячна зоряна ясная</w:t>
      </w:r>
    </w:p>
    <w:p>
      <w:pPr/>
      <w:r>
        <w:rPr/>
        <w:t xml:space="preserve">видно хоч голки збирай</w:t>
      </w:r>
    </w:p>
    <w:p>
      <w:pPr/>
      <w:r>
        <w:rPr/>
        <w:t xml:space="preserve">зоряні війни здаються невчасними</w:t>
      </w:r>
    </w:p>
    <w:p>
      <w:pPr/>
      <w:r>
        <w:rPr/>
        <w:t xml:space="preserve">вчасним здається рай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така місячна — Юрій Іздрик</dc:title>
  <dc:description/>
  <dc:subject/>
  <cp:keywords/>
  <cp:category/>
  <cp:lastModifiedBy/>
  <dcterms:created xsi:type="dcterms:W3CDTF">2025-01-21T08:13:22+00:00</dcterms:created>
  <dcterms:modified xsi:type="dcterms:W3CDTF">2025-01-21T08:13:22+00:00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