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Paint point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твоя епідерма нервова тендітна</w:t>
      </w:r>
    </w:p>
    <w:p>
      <w:pPr/>
      <w:r>
        <w:rPr/>
        <w:t xml:space="preserve">пахне мені акварельним папером</w:t>
      </w:r>
    </w:p>
    <w:p>
      <w:pPr/>
      <w:r>
        <w:rPr/>
        <w:t xml:space="preserve">ти проростала в мені впродовж квітня</w:t>
      </w:r>
    </w:p>
    <w:p>
      <w:pPr/>
      <w:r>
        <w:rPr/>
        <w:t xml:space="preserve">щоби розквітнути білим тепер аж</w:t>
      </w:r>
    </w:p>
    <w:p>
      <w:pPr/>
      <w:r>
        <w:rPr/>
        <w:t xml:space="preserve">перли крохмальні крапельки поту</w:t>
      </w:r>
    </w:p>
    <w:p>
      <w:pPr/>
      <w:r>
        <w:rPr/>
        <w:t xml:space="preserve">і алергічне почервоніння</w:t>
      </w:r>
    </w:p>
    <w:p>
      <w:pPr/>
      <w:r>
        <w:rPr/>
        <w:t xml:space="preserve">так достеменно й не знаючи хто ти</w:t>
      </w:r>
    </w:p>
    <w:p>
      <w:pPr/>
      <w:r>
        <w:rPr/>
        <w:t xml:space="preserve">жив б до червня твоєю тінню</w:t>
      </w:r>
    </w:p>
    <w:p>
      <w:pPr/>
      <w:r>
        <w:rPr/>
        <w:t xml:space="preserve">сліпий як гомер і глухий як бехтовен</w:t>
      </w:r>
    </w:p>
    <w:p>
      <w:pPr/>
      <w:r>
        <w:rPr/>
        <w:t xml:space="preserve">при тобі – я завше німим менестрелем</w:t>
      </w:r>
    </w:p>
    <w:p>
      <w:pPr/>
      <w:r>
        <w:rPr/>
        <w:t xml:space="preserve">лиш пензлик просякнутий соком медовим</w:t>
      </w:r>
    </w:p>
    <w:p>
      <w:pPr/>
      <w:r>
        <w:rPr/>
        <w:t xml:space="preserve">малює на шкірі твоїй акварелі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Paint point — Юрій Іздрик</dc:title>
  <dc:description/>
  <dc:subject/>
  <cp:keywords/>
  <cp:category/>
  <cp:lastModifiedBy/>
  <dcterms:created xsi:type="dcterms:W3CDTF">2025-01-21T08:14:23+00:00</dcterms:created>
  <dcterms:modified xsi:type="dcterms:W3CDTF">2025-01-21T08:14:23+00:00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