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повні сонця линуть над майданом...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Ще повні сонця линуть над майданом</w:t>
      </w:r>
    </w:p>
    <w:p>
      <w:pPr/>
      <w:r>
        <w:rPr/>
        <w:t xml:space="preserve">Високі вікна велетнів стрімких.</w:t>
      </w:r>
    </w:p>
    <w:p>
      <w:pPr/>
      <w:r>
        <w:rPr/>
        <w:t xml:space="preserve">Здається, й ми здіймемось і розтанем</w:t>
      </w:r>
    </w:p>
    <w:p>
      <w:pPr/>
      <w:r>
        <w:rPr/>
        <w:t xml:space="preserve">Ген там, де місяця мосяжний ріг</w:t>
      </w:r>
    </w:p>
    <w:p>
      <w:pPr/>
    </w:p>
    <w:p>
      <w:pPr/>
      <w:r>
        <w:rPr/>
        <w:t xml:space="preserve">Трубітиме кінець небесним ловам,</w:t>
      </w:r>
    </w:p>
    <w:p>
      <w:pPr/>
      <w:r>
        <w:rPr/>
        <w:t xml:space="preserve">Аж хмари — зморені хорти — приляжуть ниць…</w:t>
      </w:r>
    </w:p>
    <w:p>
      <w:pPr/>
      <w:r>
        <w:rPr/>
        <w:t xml:space="preserve">На чатах мовчазних над містом стоголовим —</w:t>
      </w:r>
    </w:p>
    <w:p>
      <w:pPr/>
      <w:r>
        <w:rPr/>
        <w:t xml:space="preserve">Над списами антен, над шпилями дзвіниць</w:t>
      </w:r>
    </w:p>
    <w:p>
      <w:pPr/>
    </w:p>
    <w:p>
      <w:pPr/>
      <w:r>
        <w:rPr/>
        <w:t xml:space="preserve">Ми чуєм без завади, як тугої міді</w:t>
      </w:r>
    </w:p>
    <w:p>
      <w:pPr/>
      <w:r>
        <w:rPr/>
        <w:t xml:space="preserve">Невтішна туга точить небозвід,</w:t>
      </w:r>
    </w:p>
    <w:p>
      <w:pPr/>
      <w:r>
        <w:rPr/>
        <w:t xml:space="preserve">Щоб громом нечуванним прогриміти</w:t>
      </w:r>
    </w:p>
    <w:p>
      <w:pPr/>
      <w:r>
        <w:rPr/>
        <w:t xml:space="preserve">У віщій вістці про грядучий світ.</w:t>
      </w:r>
    </w:p>
    <w:p>
      <w:pPr/>
    </w:p>
    <w:p>
      <w:pPr/>
      <w:r>
        <w:rPr/>
        <w:t xml:space="preserve">Та згасло небо. В спалахах неону</w:t>
      </w:r>
    </w:p>
    <w:p>
      <w:pPr/>
      <w:r>
        <w:rPr/>
        <w:t xml:space="preserve">Погасли вікна, місяць і хмарки.</w:t>
      </w:r>
    </w:p>
    <w:p>
      <w:pPr/>
      <w:r>
        <w:rPr/>
        <w:t xml:space="preserve">Я в сяйві тім, неначе труп, холону,</w:t>
      </w:r>
    </w:p>
    <w:p>
      <w:pPr/>
      <w:r>
        <w:rPr/>
        <w:t xml:space="preserve">Твоєї не пускаючи руки.</w:t>
      </w:r>
    </w:p>
    <w:p>
      <w:pPr/>
    </w:p>
    <w:p>
      <w:pPr/>
      <w:r>
        <w:rPr/>
        <w:t xml:space="preserve">Веди ж мене цим гамірним майданом.</w:t>
      </w:r>
    </w:p>
    <w:p>
      <w:pPr/>
      <w:r>
        <w:rPr/>
        <w:t xml:space="preserve">Лиш проклинати долю ти облиш,</w:t>
      </w:r>
    </w:p>
    <w:p>
      <w:pPr/>
      <w:r>
        <w:rPr/>
        <w:t xml:space="preserve">І ми з тобою в натовпі розтанем —</w:t>
      </w:r>
    </w:p>
    <w:p>
      <w:pPr/>
      <w:r>
        <w:rPr/>
        <w:t xml:space="preserve">У плямах рекламованих облич.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повні сонця линуть над майданом... — Володимир Біляїв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