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Удвох би йти — не одинцем...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Удвох би йти — не одинцем,</w:t>
      </w:r>
    </w:p>
    <w:p>
      <w:pPr/>
      <w:r>
        <w:rPr/>
        <w:t xml:space="preserve">Рука в руці у ранній присмерк,</w:t>
      </w:r>
    </w:p>
    <w:p>
      <w:pPr/>
      <w:r>
        <w:rPr/>
        <w:t xml:space="preserve">Із опроміненим лицем</w:t>
      </w:r>
    </w:p>
    <w:p>
      <w:pPr/>
      <w:r>
        <w:rPr/>
        <w:t xml:space="preserve">І на устах цілунків присмак.</w:t>
      </w:r>
    </w:p>
    <w:p>
      <w:pPr/>
    </w:p>
    <w:p>
      <w:pPr/>
      <w:r>
        <w:rPr/>
        <w:t xml:space="preserve">Та доля нарекла іти</w:t>
      </w:r>
    </w:p>
    <w:p>
      <w:pPr/>
      <w:r>
        <w:rPr/>
        <w:t xml:space="preserve">Самому без сльози на оці.</w:t>
      </w:r>
    </w:p>
    <w:p>
      <w:pPr/>
      <w:r>
        <w:rPr/>
        <w:t xml:space="preserve">Потойбіч — смуток самоти</w:t>
      </w:r>
    </w:p>
    <w:p>
      <w:pPr/>
      <w:r>
        <w:rPr/>
        <w:t xml:space="preserve">Й не веселіше по цім боці…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Удвох би йти — не одинцем... — Володимир Біляїв</dc:title>
  <dc:description/>
  <dc:subject/>
  <cp:keywords/>
  <cp:category/>
  <cp:lastModifiedBy/>
  <dcterms:created xsi:type="dcterms:W3CDTF">2025-01-21T09:04:49+00:00</dcterms:created>
  <dcterms:modified xsi:type="dcterms:W3CDTF">2025-01-21T09:04:49+00:00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