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Як той узір</w:t>
      </w:r>
    </w:p>
    <w:p>
      <w:pPr/>
      <w:r>
        <w:rPr/>
        <w:t xml:space="preserve">Милує зір,</w:t>
      </w:r>
    </w:p>
    <w:p>
      <w:pPr/>
      <w:r>
        <w:rPr/>
        <w:t xml:space="preserve">Так серце — говір співанковий.</w:t>
      </w:r>
    </w:p>
    <w:p>
      <w:pPr/>
      <w:r>
        <w:rPr/>
        <w:t xml:space="preserve">Я народилась серед гір,</w:t>
      </w:r>
    </w:p>
    <w:p>
      <w:pPr/>
      <w:r>
        <w:rPr/>
        <w:t xml:space="preserve">І щастя тут мого підкова.</w:t>
      </w:r>
    </w:p>
    <w:p>
      <w:pPr/>
      <w:r>
        <w:rPr/>
        <w:t xml:space="preserve">Сопілка, воля, постоли</w:t>
      </w:r>
    </w:p>
    <w:p>
      <w:pPr/>
      <w:r>
        <w:rPr/>
        <w:t xml:space="preserve">Мені лишилися у спадок.</w:t>
      </w:r>
    </w:p>
    <w:p>
      <w:pPr/>
      <w:r>
        <w:rPr/>
        <w:t xml:space="preserve">Смереко, хвою постели —</w:t>
      </w:r>
    </w:p>
    <w:p>
      <w:pPr/>
      <w:r>
        <w:rPr/>
        <w:t xml:space="preserve">Впаду в твої перини падьма.</w:t>
      </w:r>
    </w:p>
    <w:p>
      <w:pPr/>
      <w:r>
        <w:rPr/>
        <w:t xml:space="preserve">Та ще зажди —</w:t>
      </w:r>
    </w:p>
    <w:p>
      <w:pPr/>
      <w:r>
        <w:rPr/>
        <w:t xml:space="preserve">Нап'юсь води</w:t>
      </w:r>
    </w:p>
    <w:p>
      <w:pPr/>
      <w:r>
        <w:rPr/>
        <w:t xml:space="preserve">Із чуркала студеного.</w:t>
      </w:r>
    </w:p>
    <w:p>
      <w:pPr/>
      <w:r>
        <w:rPr/>
        <w:t xml:space="preserve">Так мої русини-діди</w:t>
      </w:r>
    </w:p>
    <w:p>
      <w:pPr/>
      <w:r>
        <w:rPr/>
        <w:t xml:space="preserve">Пили щоденно</w:t>
      </w:r>
    </w:p>
    <w:p>
      <w:pPr/>
      <w:r>
        <w:rPr/>
        <w:t xml:space="preserve">З сонцем в спілці.</w:t>
      </w:r>
    </w:p>
    <w:p>
      <w:pPr/>
      <w:r>
        <w:rPr/>
        <w:t xml:space="preserve">Смерічко, милого знайди —</w:t>
      </w:r>
    </w:p>
    <w:p>
      <w:pPr/>
      <w:r>
        <w:rPr/>
        <w:t xml:space="preserve">Нехай заграє на сопілці</w:t>
      </w:r>
    </w:p>
    <w:p>
      <w:pPr/>
      <w:r>
        <w:rPr/>
        <w:t xml:space="preserve">Гуцульської,</w:t>
      </w:r>
    </w:p>
    <w:p>
      <w:pPr/>
      <w:r>
        <w:rPr/>
        <w:t xml:space="preserve">Нашої.</w:t>
      </w:r>
    </w:p>
    <w:p>
      <w:pPr/>
      <w:r>
        <w:rPr/>
        <w:t xml:space="preserve">Бо на світі я не чула</w:t>
      </w:r>
    </w:p>
    <w:p>
      <w:pPr/>
      <w:r>
        <w:rPr/>
        <w:t xml:space="preserve">Кращої.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Рідне — Марія Влад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