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Кілійське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Нечерда</w:t>
      </w:r>
    </w:p>
    <w:p>
      <w:pPr/>
      <w:r>
        <w:rPr/>
        <w:t xml:space="preserve">О панно Інно, ніжна Інно...-</w:t>
      </w:r>
    </w:p>
    <w:p>
      <w:pPr/>
      <w:r>
        <w:rPr/>
        <w:t xml:space="preserve">живуть Тичинині дива.</w:t>
      </w:r>
    </w:p>
    <w:p>
      <w:pPr/>
      <w:r>
        <w:rPr/>
        <w:t xml:space="preserve">Тут воронованою міддю</w:t>
      </w:r>
    </w:p>
    <w:p>
      <w:pPr/>
      <w:r>
        <w:rPr/>
        <w:t xml:space="preserve">шугав карбований Дунай.</w:t>
      </w:r>
    </w:p>
    <w:p>
      <w:pPr/>
    </w:p>
    <w:p>
      <w:pPr/>
      <w:r>
        <w:rPr/>
        <w:t xml:space="preserve">А жовті сови, з віт лапатих,</w:t>
      </w:r>
    </w:p>
    <w:p>
      <w:pPr/>
      <w:r>
        <w:rPr/>
        <w:t xml:space="preserve">і віск, що меду натягнув,</w:t>
      </w:r>
    </w:p>
    <w:p>
      <w:pPr/>
      <w:r>
        <w:rPr/>
        <w:t xml:space="preserve">надвечір світяться лампадно,</w:t>
      </w:r>
    </w:p>
    <w:p>
      <w:pPr/>
      <w:r>
        <w:rPr/>
        <w:t xml:space="preserve">як грішна квітка тютюну.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Кілійське — Борис Нечерда</dc:title>
  <dc:description/>
  <dc:subject/>
  <cp:keywords/>
  <cp:category/>
  <cp:lastModifiedBy/>
  <dcterms:created xsi:type="dcterms:W3CDTF">2025-01-21T08:11:54+00:00</dcterms:created>
  <dcterms:modified xsi:type="dcterms:W3CDTF">2025-01-21T08:11:54+00:00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