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Хати біліше сорочок дівочих...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Хати біліше сорочок дівочих...</w:t>
      </w:r>
    </w:p>
    <w:p>
      <w:pPr/>
      <w:r>
        <w:rPr/>
        <w:t xml:space="preserve">Немає кращих мазальниць у них,</w:t>
      </w:r>
    </w:p>
    <w:p>
      <w:pPr/>
      <w:r>
        <w:rPr/>
        <w:t xml:space="preserve">Як ці наскрізь прозорі зимні ночі,</w:t>
      </w:r>
    </w:p>
    <w:p>
      <w:pPr/>
      <w:r>
        <w:rPr/>
        <w:t xml:space="preserve">Коли і місяць світиться і сніг.</w:t>
      </w:r>
    </w:p>
    <w:p>
      <w:pPr/>
    </w:p>
    <w:p>
      <w:pPr/>
      <w:r>
        <w:rPr/>
        <w:t xml:space="preserve">Задурно все — і глина і лязурок...</w:t>
      </w:r>
    </w:p>
    <w:p>
      <w:pPr/>
      <w:r>
        <w:rPr/>
        <w:t xml:space="preserve">Так тихо білять, що й не чути їх...</w:t>
      </w:r>
    </w:p>
    <w:p>
      <w:pPr/>
      <w:r>
        <w:rPr/>
        <w:t xml:space="preserve">Хати біліше казкових Снігурок,</w:t>
      </w:r>
    </w:p>
    <w:p>
      <w:pPr/>
      <w:r>
        <w:rPr/>
        <w:t xml:space="preserve">Коли і місяць світиться і сніг.</w:t>
      </w:r>
    </w:p>
    <w:p>
      <w:pPr/>
    </w:p>
    <w:p>
      <w:pPr/>
      <w:r>
        <w:rPr/>
        <w:t xml:space="preserve">Прага, 1925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Хати біліше сорочок дівочих... — Олекса Стефанович</dc:title>
  <dc:description/>
  <dc:subject/>
  <cp:keywords/>
  <cp:category/>
  <cp:lastModifiedBy/>
  <dcterms:created xsi:type="dcterms:W3CDTF">2025-01-20T13:18:33+00:00</dcterms:created>
  <dcterms:modified xsi:type="dcterms:W3CDTF">2025-01-20T13:18:33+00:00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