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і тиша — на сторожі...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Ніч і тиша — на сторожі.</w:t>
      </w:r>
    </w:p>
    <w:p>
      <w:pPr/>
      <w:r>
        <w:rPr/>
        <w:t xml:space="preserve">"Ой, не бути в парі!"—</w:t>
      </w:r>
    </w:p>
    <w:p>
      <w:pPr/>
      <w:r>
        <w:rPr/>
        <w:t xml:space="preserve">Хтось вродливці зловорожить</w:t>
      </w:r>
    </w:p>
    <w:p>
      <w:pPr/>
      <w:r>
        <w:rPr/>
        <w:t xml:space="preserve">І воложить карі.</w:t>
      </w:r>
    </w:p>
    <w:p>
      <w:pPr/>
    </w:p>
    <w:p>
      <w:pPr/>
      <w:r>
        <w:rPr/>
        <w:t xml:space="preserve">Але — що це? — серед ночі</w:t>
      </w:r>
    </w:p>
    <w:p>
      <w:pPr/>
      <w:r>
        <w:rPr/>
        <w:t xml:space="preserve">Дивний спів рознісся!</w:t>
      </w:r>
    </w:p>
    <w:p>
      <w:pPr/>
      <w:r>
        <w:rPr/>
        <w:t xml:space="preserve">Потішати наче хоче,</w:t>
      </w:r>
    </w:p>
    <w:p>
      <w:pPr/>
      <w:r>
        <w:rPr/>
        <w:t xml:space="preserve">Котиться з узлісся...</w:t>
      </w:r>
    </w:p>
    <w:p>
      <w:pPr/>
    </w:p>
    <w:p>
      <w:pPr/>
      <w:r>
        <w:rPr/>
        <w:t xml:space="preserve">Соловей? У співнім герці</w:t>
      </w:r>
    </w:p>
    <w:p>
      <w:pPr/>
      <w:r>
        <w:rPr/>
        <w:t xml:space="preserve">Ті лящать у гаю,—</w:t>
      </w:r>
    </w:p>
    <w:p>
      <w:pPr/>
      <w:r>
        <w:rPr/>
        <w:t xml:space="preserve">Цей співак до глибу серця</w:t>
      </w:r>
    </w:p>
    <w:p>
      <w:pPr/>
      <w:r>
        <w:rPr/>
        <w:t xml:space="preserve">Співом промовляє!</w:t>
      </w:r>
    </w:p>
    <w:p>
      <w:pPr/>
    </w:p>
    <w:p>
      <w:pPr/>
      <w:r>
        <w:rPr/>
        <w:t xml:space="preserve">Запитати?— "Де подівся,</w:t>
      </w:r>
    </w:p>
    <w:p>
      <w:pPr/>
      <w:r>
        <w:rPr/>
        <w:t xml:space="preserve">Слова не сказавши?</w:t>
      </w:r>
    </w:p>
    <w:p>
      <w:pPr/>
      <w:r>
        <w:rPr/>
        <w:t xml:space="preserve">Виглядай його, надійся —</w:t>
      </w:r>
    </w:p>
    <w:p>
      <w:pPr/>
      <w:r>
        <w:rPr/>
        <w:t xml:space="preserve">Чи пішов назавше?"</w:t>
      </w:r>
    </w:p>
    <w:p>
      <w:pPr/>
    </w:p>
    <w:p>
      <w:pPr/>
      <w:r>
        <w:rPr/>
        <w:t xml:space="preserve">Ніби голос, як у птиці,—</w:t>
      </w:r>
    </w:p>
    <w:p>
      <w:pPr/>
      <w:r>
        <w:rPr/>
        <w:t xml:space="preserve">Мова — не пташина:</w:t>
      </w:r>
    </w:p>
    <w:p>
      <w:pPr/>
      <w:r>
        <w:rPr/>
        <w:t xml:space="preserve">"Не дівчата-молодиці,—</w:t>
      </w:r>
    </w:p>
    <w:p>
      <w:pPr/>
      <w:r>
        <w:rPr/>
        <w:t xml:space="preserve">З милим — батьківщина.</w:t>
      </w:r>
    </w:p>
    <w:p>
      <w:pPr/>
    </w:p>
    <w:p>
      <w:pPr/>
      <w:r>
        <w:rPr/>
        <w:t xml:space="preserve">Він вже там, де його друзі,</w:t>
      </w:r>
    </w:p>
    <w:p>
      <w:pPr/>
      <w:r>
        <w:rPr/>
        <w:t xml:space="preserve">Там, де місто Броди."</w:t>
      </w:r>
    </w:p>
    <w:p>
      <w:pPr/>
      <w:r>
        <w:rPr/>
        <w:t xml:space="preserve">Гей червоні в тому Бузі</w:t>
      </w:r>
    </w:p>
    <w:p>
      <w:pPr/>
      <w:r>
        <w:rPr/>
        <w:t xml:space="preserve">Та важенні води.</w:t>
      </w:r>
    </w:p>
    <w:p>
      <w:pPr/>
    </w:p>
    <w:p>
      <w:pPr/>
      <w:r>
        <w:rPr/>
        <w:t xml:space="preserve">Прикипів до кулемета</w:t>
      </w:r>
    </w:p>
    <w:p>
      <w:pPr/>
      <w:r>
        <w:rPr/>
        <w:t xml:space="preserve">За отчизну-вроду,</w:t>
      </w:r>
    </w:p>
    <w:p>
      <w:pPr/>
      <w:r>
        <w:rPr/>
        <w:t xml:space="preserve">Молоком текучу й медом</w:t>
      </w:r>
    </w:p>
    <w:p>
      <w:pPr/>
      <w:r>
        <w:rPr/>
        <w:t xml:space="preserve">Тільки не для роду.</w:t>
      </w:r>
    </w:p>
    <w:p>
      <w:pPr/>
    </w:p>
    <w:p>
      <w:pPr/>
      <w:r>
        <w:rPr/>
        <w:t xml:space="preserve">У Петра одно для смерти —</w:t>
      </w:r>
    </w:p>
    <w:p>
      <w:pPr/>
      <w:r>
        <w:rPr/>
        <w:t xml:space="preserve">Німота погорди:</w:t>
      </w:r>
    </w:p>
    <w:p>
      <w:pPr/>
      <w:r>
        <w:rPr/>
        <w:t xml:space="preserve">І Петрів таких не стерти</w:t>
      </w:r>
    </w:p>
    <w:p>
      <w:pPr/>
      <w:r>
        <w:rPr/>
        <w:t xml:space="preserve">Вам ніколи, орди!</w:t>
      </w:r>
    </w:p>
    <w:p>
      <w:pPr/>
    </w:p>
    <w:p>
      <w:pPr/>
      <w:r>
        <w:rPr/>
        <w:t xml:space="preserve">Боффало, 1965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і тиша — на сторожі... — Олекса Стефанович</dc:title>
  <dc:description/>
  <dc:subject/>
  <cp:keywords/>
  <cp:category/>
  <cp:lastModifiedBy/>
  <dcterms:created xsi:type="dcterms:W3CDTF">2025-01-21T08:42:36+00:00</dcterms:created>
  <dcterms:modified xsi:type="dcterms:W3CDTF">2025-01-21T08:42:36+00:00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