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гай на обрію квітне...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Л.А.</w:t>
      </w:r>
    </w:p>
    <w:p>
      <w:pPr/>
    </w:p>
    <w:p>
      <w:pPr/>
      <w:r>
        <w:rPr/>
        <w:t xml:space="preserve">Коли гай на обрію квітне,</w:t>
      </w:r>
    </w:p>
    <w:p>
      <w:pPr/>
      <w:r>
        <w:rPr/>
        <w:t xml:space="preserve">То здається очам,</w:t>
      </w:r>
    </w:p>
    <w:p>
      <w:pPr/>
      <w:r>
        <w:rPr/>
        <w:t xml:space="preserve">Що розкішне царство блакитне</w:t>
      </w:r>
    </w:p>
    <w:p>
      <w:pPr/>
      <w:r>
        <w:rPr/>
        <w:t xml:space="preserve">Розгортається там.</w:t>
      </w:r>
    </w:p>
    <w:p>
      <w:pPr/>
      <w:r>
        <w:rPr/>
        <w:t xml:space="preserve">А наближ його володіння —</w:t>
      </w:r>
    </w:p>
    <w:p>
      <w:pPr/>
      <w:r>
        <w:rPr/>
        <w:t xml:space="preserve">Десь подінеться синь...</w:t>
      </w:r>
    </w:p>
    <w:p>
      <w:pPr/>
      <w:r>
        <w:rPr/>
        <w:t xml:space="preserve">Далечінь тому лише синя,</w:t>
      </w:r>
    </w:p>
    <w:p>
      <w:pPr/>
      <w:r>
        <w:rPr/>
        <w:t xml:space="preserve">Що вона — далечінь.</w:t>
      </w:r>
    </w:p>
    <w:p>
      <w:pPr/>
    </w:p>
    <w:p>
      <w:pPr/>
      <w:r>
        <w:rPr/>
        <w:t xml:space="preserve">Прага, 1928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гай на обрію квітне... — Олекса Стефанович</dc:title>
  <dc:description/>
  <dc:subject/>
  <cp:keywords/>
  <cp:category/>
  <cp:lastModifiedBy/>
  <dcterms:created xsi:type="dcterms:W3CDTF">2025-01-21T08:11:15+00:00</dcterms:created>
  <dcterms:modified xsi:type="dcterms:W3CDTF">2025-01-21T08:11:15+00:00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