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Всі враз! — Як розрив гранати...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"Всі враз!" — Як розрив гранати,</w:t>
      </w:r>
    </w:p>
    <w:p>
      <w:pPr/>
      <w:r>
        <w:rPr/>
        <w:t xml:space="preserve">Як гострий короткий стріл</w:t>
      </w:r>
    </w:p>
    <w:p>
      <w:pPr/>
      <w:r>
        <w:rPr/>
        <w:t xml:space="preserve">Мов меч, що руба навпіл,</w:t>
      </w:r>
    </w:p>
    <w:p>
      <w:pPr/>
      <w:r>
        <w:rPr/>
        <w:t xml:space="preserve">Десь тяжко брязнув об ґрати.</w:t>
      </w:r>
    </w:p>
    <w:p>
      <w:pPr/>
    </w:p>
    <w:p>
      <w:pPr/>
      <w:r>
        <w:rPr/>
        <w:t xml:space="preserve">Всі враз, всі сорок соколіх,</w:t>
      </w:r>
    </w:p>
    <w:p>
      <w:pPr/>
      <w:r>
        <w:rPr/>
        <w:t xml:space="preserve">Всі сорок мільйонов серць —</w:t>
      </w:r>
    </w:p>
    <w:p>
      <w:pPr/>
      <w:r>
        <w:rPr/>
        <w:t xml:space="preserve">І, втіхши, побачать герць</w:t>
      </w:r>
    </w:p>
    <w:p>
      <w:pPr/>
      <w:r>
        <w:rPr/>
        <w:t xml:space="preserve">Прапори ворога долі.</w:t>
      </w:r>
    </w:p>
    <w:p>
      <w:pPr/>
    </w:p>
    <w:p>
      <w:pPr/>
      <w:r>
        <w:rPr/>
        <w:t xml:space="preserve">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Всі враз! — Як розрив гранати... — Олекса Стефанович</dc:title>
  <dc:description/>
  <dc:subject/>
  <cp:keywords/>
  <cp:category/>
  <cp:lastModifiedBy/>
  <dcterms:created xsi:type="dcterms:W3CDTF">2025-01-20T14:02:38+00:00</dcterms:created>
  <dcterms:modified xsi:type="dcterms:W3CDTF">2025-01-20T14:02:38+00:00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