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Збирає ранок...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Збирає ранок</w:t>
      </w:r>
    </w:p>
    <w:p>
      <w:pPr/>
      <w:r>
        <w:rPr/>
        <w:t xml:space="preserve">Тонкі полотна туману.</w:t>
      </w:r>
    </w:p>
    <w:p>
      <w:pPr/>
      <w:r>
        <w:rPr/>
        <w:t xml:space="preserve">Пахне черешня,</w:t>
      </w:r>
    </w:p>
    <w:p>
      <w:pPr/>
      <w:r>
        <w:rPr/>
        <w:t xml:space="preserve">Біла черешня.</w:t>
      </w:r>
    </w:p>
    <w:p>
      <w:pPr/>
    </w:p>
    <w:p>
      <w:pPr/>
      <w:r>
        <w:rPr/>
        <w:t xml:space="preserve">До дому, дому</w:t>
      </w:r>
    </w:p>
    <w:p>
      <w:pPr/>
      <w:r>
        <w:rPr/>
        <w:t xml:space="preserve">Садами в’ється дорога...</w:t>
      </w:r>
    </w:p>
    <w:p>
      <w:pPr/>
      <w:r>
        <w:rPr/>
        <w:t xml:space="preserve">Як твої очі</w:t>
      </w:r>
    </w:p>
    <w:p>
      <w:pPr/>
      <w:r>
        <w:rPr/>
        <w:t xml:space="preserve">Юно світились.</w:t>
      </w:r>
    </w:p>
    <w:p>
      <w:pPr/>
    </w:p>
    <w:p>
      <w:pPr/>
      <w:r>
        <w:rPr/>
        <w:t xml:space="preserve">Іду садами,</w:t>
      </w:r>
    </w:p>
    <w:p>
      <w:pPr/>
      <w:r>
        <w:rPr/>
        <w:t xml:space="preserve">А пам'ять повна тобою.</w:t>
      </w:r>
    </w:p>
    <w:p>
      <w:pPr/>
      <w:r>
        <w:rPr/>
        <w:t xml:space="preserve">Пахне черешня,</w:t>
      </w:r>
    </w:p>
    <w:p>
      <w:pPr/>
      <w:r>
        <w:rPr/>
        <w:t xml:space="preserve">Біла черешня.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Збирає ранок... — Володимир Свідзінський</dc:title>
  <dc:description/>
  <dc:subject/>
  <cp:keywords/>
  <cp:category/>
  <cp:lastModifiedBy/>
  <dcterms:created xsi:type="dcterms:W3CDTF">2025-01-21T08:40:35+00:00</dcterms:created>
  <dcterms:modified xsi:type="dcterms:W3CDTF">2025-01-21T08:40:35+00:00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