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А те, що живий, — серед ночі засвідчує страх...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Ігор Римарук</w:t>
      </w:r>
    </w:p>
    <w:p>
      <w:pPr/>
      <w:r>
        <w:rPr/>
        <w:t xml:space="preserve">А те, що живий, — серед ночі засвідчує страх.</w:t>
      </w:r>
    </w:p>
    <w:p>
      <w:pPr/>
      <w:r>
        <w:rPr/>
        <w:t xml:space="preserve">Розбитий, мов пам'ятник, бачиш у снах однооких:</w:t>
      </w:r>
    </w:p>
    <w:p>
      <w:pPr/>
      <w:r>
        <w:rPr/>
        <w:t xml:space="preserve">останнє кохання тремтить на підземних вітрах</w:t>
      </w:r>
    </w:p>
    <w:p>
      <w:pPr/>
      <w:r>
        <w:rPr/>
        <w:t xml:space="preserve">і вірші останні стоять — як форелі в потоках.</w:t>
      </w:r>
    </w:p>
    <w:p>
      <w:pPr/>
    </w:p>
    <w:p>
      <w:pPr/>
      <w:r>
        <w:rPr/>
        <w:t xml:space="preserve">І знов, осідлавши комету (чи, пак, помело),</w:t>
      </w:r>
    </w:p>
    <w:p>
      <w:pPr/>
      <w:r>
        <w:rPr/>
        <w:t xml:space="preserve">зникає епоха (чи, мовлено, тисячоліття).</w:t>
      </w:r>
    </w:p>
    <w:p>
      <w:pPr/>
      <w:r>
        <w:rPr/>
        <w:t xml:space="preserve">Навіщо нам третя? Вже дві пишногрудих було,</w:t>
      </w:r>
    </w:p>
    <w:p>
      <w:pPr/>
      <w:r>
        <w:rPr/>
        <w:t xml:space="preserve">а прийде — якась вертихвістка, німфетка, Лоліта!..</w:t>
      </w:r>
    </w:p>
    <w:p>
      <w:pPr/>
    </w:p>
    <w:p>
      <w:pPr/>
      <w:r>
        <w:rPr/>
        <w:t xml:space="preserve">Вона не зазнає болотяних навіть Лукроз:</w:t>
      </w:r>
    </w:p>
    <w:p>
      <w:pPr/>
      <w:r>
        <w:rPr/>
        <w:t xml:space="preserve">обшарпаним страхом остання Лукроза накрилась.</w:t>
      </w:r>
    </w:p>
    <w:p>
      <w:pPr/>
      <w:r>
        <w:rPr/>
        <w:t xml:space="preserve">Неначе склоріз, обтинає нам пам'ять склероз.</w:t>
      </w:r>
    </w:p>
    <w:p>
      <w:pPr/>
      <w:r>
        <w:rPr/>
        <w:t xml:space="preserve">Тому — на Голготу юрбою: мов півчі на крилос.</w:t>
      </w:r>
    </w:p>
    <w:p>
      <w:pPr/>
    </w:p>
    <w:p>
      <w:pPr/>
      <w:r>
        <w:rPr/>
        <w:t xml:space="preserve">І що залишилось? Доцмулити вистиглий чай,</w:t>
      </w:r>
    </w:p>
    <w:p>
      <w:pPr/>
      <w:r>
        <w:rPr/>
        <w:t xml:space="preserve">поставити вірш — як свічу незабутому предку,</w:t>
      </w:r>
    </w:p>
    <w:p>
      <w:pPr/>
      <w:r>
        <w:rPr/>
        <w:t xml:space="preserve">махнути рукою кометі ( й на неї): прощай! —</w:t>
      </w:r>
    </w:p>
    <w:p>
      <w:pPr/>
      <w:r>
        <w:rPr/>
        <w:t xml:space="preserve">і хоч позирнути... хоч оком одним... на німфетку...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А те, що живий, — серед ночі засвідчує страх... — Ігор Римарук</dc:title>
  <dc:description/>
  <dc:subject/>
  <cp:keywords/>
  <cp:category/>
  <cp:lastModifiedBy/>
  <dcterms:created xsi:type="dcterms:W3CDTF">2025-01-21T08:10:17+00:00</dcterms:created>
  <dcterms:modified xsi:type="dcterms:W3CDTF">2025-01-21T08:10:17+00:00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