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На землю вже тихий</w:t>
      </w:r>
    </w:p>
    <w:p>
      <w:pPr/>
      <w:r>
        <w:rPr/>
        <w:t xml:space="preserve">Скрізь вечір лягає;</w:t>
      </w:r>
    </w:p>
    <w:p>
      <w:pPr/>
      <w:r>
        <w:rPr/>
        <w:t xml:space="preserve">З високого неба</w:t>
      </w:r>
    </w:p>
    <w:p>
      <w:pPr/>
      <w:r>
        <w:rPr/>
        <w:t xml:space="preserve">Вже місяць сіяє;</w:t>
      </w:r>
    </w:p>
    <w:p>
      <w:pPr/>
      <w:r>
        <w:rPr/>
        <w:t xml:space="preserve">Затихла і пташка,</w:t>
      </w:r>
    </w:p>
    <w:p>
      <w:pPr/>
      <w:r>
        <w:rPr/>
        <w:t xml:space="preserve">І людська розмова,</w:t>
      </w:r>
    </w:p>
    <w:p>
      <w:pPr/>
      <w:r>
        <w:rPr/>
        <w:t xml:space="preserve">Мовчить, не шепоче</w:t>
      </w:r>
    </w:p>
    <w:p>
      <w:pPr/>
      <w:r>
        <w:rPr/>
        <w:t xml:space="preserve">Зелена діброва.</w:t>
      </w:r>
    </w:p>
    <w:p>
      <w:pPr/>
      <w:r>
        <w:rPr/>
        <w:t xml:space="preserve">І в мене на серці</w:t>
      </w:r>
    </w:p>
    <w:p>
      <w:pPr/>
      <w:r>
        <w:rPr/>
        <w:t xml:space="preserve">Так тихо все стало,</w:t>
      </w:r>
    </w:p>
    <w:p>
      <w:pPr/>
      <w:r>
        <w:rPr/>
        <w:t xml:space="preserve">Немовби те серце</w:t>
      </w:r>
    </w:p>
    <w:p>
      <w:pPr/>
      <w:r>
        <w:rPr/>
        <w:t xml:space="preserve">Заснуло і спало...</w:t>
      </w:r>
    </w:p>
    <w:p>
      <w:pPr/>
    </w:p>
    <w:p>
      <w:pPr/>
      <w:r>
        <w:rPr/>
        <w:t xml:space="preserve">1883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Борис Грінченко</dc:title>
  <dc:description/>
  <dc:subject/>
  <cp:keywords/>
  <cp:category/>
  <cp:lastModifiedBy/>
  <dcterms:created xsi:type="dcterms:W3CDTF">2025-01-21T08:51:08+00:00</dcterms:created>
  <dcterms:modified xsi:type="dcterms:W3CDTF">2025-01-21T08:51:08+00:00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