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Кавуни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Кавуни — Борис Грінченко</dc:title>
  <dc:description/>
  <dc:subject/>
  <cp:keywords/>
  <cp:category/>
  <cp:lastModifiedBy/>
  <dcterms:created xsi:type="dcterms:W3CDTF">2025-01-21T09:12:51+00:00</dcterms:created>
  <dcterms:modified xsi:type="dcterms:W3CDTF">2025-01-21T09:12:51+00:00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