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Запросини до мандрів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Прошелестів під ногами пил,</w:t>
      </w:r>
    </w:p>
    <w:p>
      <w:pPr/>
      <w:r>
        <w:rPr/>
        <w:t xml:space="preserve">у колію наїжджену ліг.</w:t>
      </w:r>
    </w:p>
    <w:p>
      <w:pPr/>
      <w:r>
        <w:rPr/>
        <w:t xml:space="preserve">Смага палить губи.</w:t>
      </w:r>
    </w:p>
    <w:p>
      <w:pPr/>
      <w:r>
        <w:rPr/>
        <w:t xml:space="preserve">Напийсь</w:t>
      </w:r>
    </w:p>
    <w:p>
      <w:pPr/>
      <w:r>
        <w:rPr/>
        <w:t xml:space="preserve">і відпочинь від доріг.</w:t>
      </w:r>
    </w:p>
    <w:p>
      <w:pPr/>
    </w:p>
    <w:p>
      <w:pPr/>
      <w:r>
        <w:rPr/>
        <w:t xml:space="preserve">А завтра,</w:t>
      </w:r>
    </w:p>
    <w:p>
      <w:pPr/>
      <w:r>
        <w:rPr/>
        <w:t xml:space="preserve">як благословиться на світ,</w:t>
      </w:r>
    </w:p>
    <w:p>
      <w:pPr/>
      <w:r>
        <w:rPr/>
        <w:t xml:space="preserve">як сторона підійме червоний шовк,</w:t>
      </w:r>
    </w:p>
    <w:p>
      <w:pPr/>
      <w:r>
        <w:rPr/>
        <w:t xml:space="preserve">по голубій холодній траві</w:t>
      </w:r>
    </w:p>
    <w:p>
      <w:pPr/>
      <w:r>
        <w:rPr/>
        <w:t xml:space="preserve">за синьою птицею ходімо знов!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Запросини до мандрів — Володимир Підпалий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