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Неначе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Неначе і світ такий гарний здається,</w:t>
      </w:r>
    </w:p>
    <w:p>
      <w:pPr/>
      <w:r>
        <w:rPr/>
        <w:t xml:space="preserve">І сонечко з неба блищить,</w:t>
      </w:r>
    </w:p>
    <w:p>
      <w:pPr/>
      <w:r>
        <w:rPr/>
        <w:t xml:space="preserve">І пісня дівочая голосно ллється,</w:t>
      </w:r>
    </w:p>
    <w:p>
      <w:pPr/>
      <w:r>
        <w:rPr/>
        <w:t xml:space="preserve">І весело лист шепотить,</w:t>
      </w:r>
    </w:p>
    <w:p>
      <w:pPr/>
      <w:r>
        <w:rPr/>
        <w:t xml:space="preserve">І дивиться всюди усе так звабливо,</w:t>
      </w:r>
    </w:p>
    <w:p>
      <w:pPr/>
      <w:r>
        <w:rPr/>
        <w:t xml:space="preserve">Що тільки б, здається, радів.</w:t>
      </w:r>
    </w:p>
    <w:p>
      <w:pPr/>
      <w:r>
        <w:rPr/>
        <w:t xml:space="preserve">Та на світі весело так та щасливо</w:t>
      </w:r>
    </w:p>
    <w:p>
      <w:pPr/>
      <w:r>
        <w:rPr/>
        <w:t xml:space="preserve">Без думки та гадки б ти жив...</w:t>
      </w:r>
    </w:p>
    <w:p>
      <w:pPr/>
      <w:r>
        <w:rPr/>
        <w:t xml:space="preserve">Та здумаєш ти, що ті співи дівочі</w:t>
      </w:r>
    </w:p>
    <w:p>
      <w:pPr/>
      <w:r>
        <w:rPr/>
        <w:t xml:space="preserve">Не співи — ридання сумні,</w:t>
      </w:r>
    </w:p>
    <w:p>
      <w:pPr/>
      <w:r>
        <w:rPr/>
        <w:t xml:space="preserve">Що гаснуть од сліз оті карії очі,</w:t>
      </w:r>
    </w:p>
    <w:p>
      <w:pPr/>
      <w:r>
        <w:rPr/>
        <w:t xml:space="preserve">І змалку веселі й ясні;</w:t>
      </w:r>
    </w:p>
    <w:p>
      <w:pPr/>
      <w:r>
        <w:rPr/>
        <w:t xml:space="preserve">Згадаєш про тих, що у лютій недолі,</w:t>
      </w:r>
    </w:p>
    <w:p>
      <w:pPr/>
      <w:r>
        <w:rPr/>
        <w:t xml:space="preserve">Не знаючи щастя, живуть,</w:t>
      </w:r>
    </w:p>
    <w:p>
      <w:pPr/>
      <w:r>
        <w:rPr/>
        <w:t xml:space="preserve">Що діти їх бігають босі і голі</w:t>
      </w:r>
    </w:p>
    <w:p>
      <w:pPr/>
      <w:r>
        <w:rPr/>
        <w:t xml:space="preserve">І хліба, голоднії, ждуть,—</w:t>
      </w:r>
    </w:p>
    <w:p>
      <w:pPr/>
      <w:r>
        <w:rPr/>
        <w:t xml:space="preserve">І серце заниє, і сам я не знаю,</w:t>
      </w:r>
    </w:p>
    <w:p>
      <w:pPr/>
      <w:r>
        <w:rPr/>
        <w:t xml:space="preserve">Як співи-ридання летять...</w:t>
      </w:r>
    </w:p>
    <w:p>
      <w:pPr/>
      <w:r>
        <w:rPr/>
        <w:t xml:space="preserve">Коли ж то ми будемо в нашому краю</w:t>
      </w:r>
    </w:p>
    <w:p>
      <w:pPr/>
      <w:r>
        <w:rPr/>
        <w:t xml:space="preserve">Про щастя і долю співають?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Неначе — Борис Грінченко</dc:title>
  <dc:description/>
  <dc:subject/>
  <cp:keywords/>
  <cp:category/>
  <cp:lastModifiedBy/>
  <dcterms:created xsi:type="dcterms:W3CDTF">2025-01-21T08:57:43+00:00</dcterms:created>
  <dcterms:modified xsi:type="dcterms:W3CDTF">2025-01-21T08:57:43+00:00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