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Пахаревський Леонід Андрійович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(з антології Юрія Винничука)</w:t>
      </w:r>
    </w:p>
    <w:p>
      <w:pPr/>
      <w:r>
        <w:rPr/>
        <w:t xml:space="preserve">Народився 16.09.1883 р. у с. Щербачинці на Канівщині. Закінчив Київський університет і Музично-драматичну школу ім. М. Лисенка. Був співробітником "Киевской мысли", "Громадської думки" і "Ради".</w:t>
      </w:r>
    </w:p>
    <w:p>
      <w:pPr/>
      <w:r>
        <w:rPr/>
        <w:t xml:space="preserve">Пік активності письменника припав на 1900—1910-ті. В "Раді" Л. Пахаревський опублікував багато статей, рецензій, оповідань, казок, нарисів, зокрема у рубриці "Малий фейлетон". Оповідання містив у часописах "Нова Громада", "Киевская старина", "Рідний Край", "Село", "Світло", "Сніп", "Слово", "ЛНВ", в альманахах "Розвага" і "Терновий вінок".</w:t>
      </w:r>
    </w:p>
    <w:p>
      <w:pPr/>
      <w:r>
        <w:rPr/>
        <w:t xml:space="preserve">Л. Пахаревський переклав новели Т. Манна, романи К. Гамсуна. Окремо вийшли збірки "Буденні оповідання" (1905, 1910), "Пожовкле листя" (1911), "Оповідання" (1913, 1918), п'єси "Нехай живе життя" (1907) і "Тоді, як липи цвіли (Дідова таємниця)" (1914).</w:t>
      </w:r>
    </w:p>
    <w:p>
      <w:pPr/>
      <w:r>
        <w:rPr/>
        <w:t xml:space="preserve">Серед його творів є кілька віршів та поезій у прозі.</w:t>
      </w:r>
    </w:p>
    <w:p>
      <w:pPr/>
      <w:r>
        <w:rPr/>
        <w:t xml:space="preserve">Після революції Л. Пахаревський завідував середньою трудовою школою № 50 у Києві, товаришував зі Степаном Васильченком. З кінця 1920-х переїхав до Москви. Від літератури відійшов. У 1937 р. його арештували і заслали на північ, де він у 1938-му помер.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Пахаревський Леонід Андрійович — Біографія (з антології Юрія Винничука)</dc:title>
  <dc:description/>
  <dc:subject/>
  <cp:keywords/>
  <cp:category/>
  <cp:lastModifiedBy/>
  <dcterms:created xsi:type="dcterms:W3CDTF">2021-02-04T02:31:25+00:00</dcterms:created>
  <dcterms:modified xsi:type="dcterms:W3CDTF">2021-02-04T02:31:25+00:00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