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Ванченко Петро Захарович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Народився Петро Ванченко 1898 року в селі Жуки під Полтавою. З якогось моменту йому почали приписувати "справжнє" прізвище Івашенко, а потім і взагалі Іващенко. Очевидно, це якась самонароджена легенда, бо ні в автобіографії Ванченко не згадує, що це його псевдонім, ні в прижиттєвих довідниках ніде такого не зазначено, а головне — в гебістських документах, у так званій "боротьбистській" справі 1934 року, він фігурує як Петро Захарович Ванченко, а дружина його — Ірина Кравцова-Ванченко.</w:t>
      </w:r>
    </w:p>
    <w:p>
      <w:pPr/>
      <w:r>
        <w:rPr/>
        <w:t xml:space="preserve">Хлопчик рано з власного бажання пішов учитися до сільської школи і в дев'ять із половиною років уже закінчив її. По тому батько, бачачи у сина нахил до науки, віддав його в Тахтаулівську волость готуватися на писарчука. Два роки Петро "тренував" почерк — переписував у канцелярії протоколи. Згодом перейшов у контору в маєтку князя Кочубея. Та хлопця тягнуло до міста, він утік із Жуків у Полтаву і пішов працювати "мальчиком" у крамницю спершу взуття, далі мануфактури. Однак тогочасний менеджер із продажів із нього не вдався — вигнали з крамниці за сільську непроворність. Повернувся в село, самотужки підготувався до іспитів і через рік вступив до середньої школи, яку закінчив 1917 року. Брав участь у громадянській війні на боці більшовиків, воював проти німців. Після визвольних змагань жив у Полтаві, захопився театром, виступав на сцені, очолював місцеву Спілку робітників мистецтва.</w:t>
      </w:r>
    </w:p>
    <w:p>
      <w:pPr/>
      <w:r>
        <w:rPr/>
        <w:t xml:space="preserve">Друкувався Ванченко з 1924 року, тоді ж таки вступив до Спілки пролетарських письменників "Гарт". Перші оповідання присвячено темі громадянської війни. Сам Ванченко визнавав вплив на нього Миколи Хвильового. У 1920-х важко було писати про громадянську і не наслідувати Хвильового. Після розпаду "Гарту" й до арешту до жодних літорганізацій не належав.</w:t>
      </w:r>
    </w:p>
    <w:p>
      <w:pPr/>
      <w:r>
        <w:rPr/>
        <w:t xml:space="preserve">Ванченку непогано вдавався гумористичний жанр. Після відродження журналу "Червоний перець" 1927 року він активно в ньому публікується. У 1928 році виходить одразу дві збірки його оповідань: "серйозна" проза "Мужність" у ДВУ і "Жива реклама" у відповідній серії "Весела книжка" видавництва "Плужанин". Згодом гумористичні оповідання продовжила збірка "Клопіт цирульника Еміля Термана" (1930).</w:t>
      </w:r>
    </w:p>
    <w:p>
      <w:pPr/>
      <w:r>
        <w:rPr/>
        <w:t xml:space="preserve">"Повість без назви" (1930) містить чимало автобіографічних моментів, як можна здогадуватися: минуле Радивона Сарана, акторське середовище, у яке він потрапляє, Ванченко міг описувати з власного досвіду. Ця повість та ще "Онопрій Кудь" (1933) — спроба письменника у великому жанрі і водночас останні його книжки. Критика не вшанувала їх добрим словом, а найбільше всім запам'яталося "Оповідання про гніду кобилу", яка не добігла до соціалізму і від революції отримала тільки реєстраційну картку. Оповідання навіть долучили до кримінальної справи як речовий доказ.</w:t>
      </w:r>
    </w:p>
    <w:p>
      <w:pPr/>
      <w:r>
        <w:rPr/>
        <w:t xml:space="preserve">Ванченка арештували у Полтаві 6 грудня 1934 року. Це була "кіровська" хвиля репресій — після вбивства Сергія Кірова. В одну величезну справу об'єднали колишніх боротьбистів, харківських, київських і полтавських письменників. У Полтаві їх було тільки троє: Петро Ванченко, Олександр Ковінька і Григорій Майфет. У березні 1935 року йому дали 10 років виправно-трудових таборів. Ковінька і Майфет відсиділи свої терміни і вижили, доля Петра Ванченка невідома. Реабілітували його 1956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Ванченко Петро Захарович — Життя та творчість</dc:title>
  <dc:description/>
  <dc:subject/>
  <cp:keywords/>
  <cp:category/>
  <cp:lastModifiedBy/>
  <dcterms:created xsi:type="dcterms:W3CDTF">2021-02-21T19:52:30+00:00</dcterms:created>
  <dcterms:modified xsi:type="dcterms:W3CDTF">2021-02-21T19:52:30+00:00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