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Будяк Юрій Якович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Життєпис</w:t>
      </w:r>
    </w:p>
    <w:p>
      <w:pPr/>
      <w:r>
        <w:rPr/>
        <w:t xml:space="preserve">Будяк (справжнє прізвищі Покос) Юрій Якович народив ся 1878 року в с. Красногірка на Полтавщині в селянській сім'ї. Працював чабаном, вантажником, матросом. З 1912 року навчався в Київському політехніч ному інституті, з 1916-го — в Одеській школі прапорщиків яку змушений був залишити через хворобу.</w:t>
      </w:r>
    </w:p>
    <w:p>
      <w:pPr/>
      <w:r>
        <w:rPr/>
        <w:t xml:space="preserve">У часи громадянської війні обирався заступником голови білоцерківської "Просвіти", незначний час працював в апараті Центральної Ради. У 1922 та 1924 роках його двічі заарештовувалі органи ЧК за звинуваченням в тому, що при нападі білих ні Білу Церкву він нібито брав участь у церемонії урочистої зу стрічі бандитів, проте судом був виправданий</w:t>
      </w:r>
    </w:p>
    <w:p>
      <w:pPr/>
      <w:r>
        <w:rPr/>
        <w:t xml:space="preserve">Почав друкуватися 1895 року. Співробітничав у журналах "Українська хата", "Літературно-науковий вісник", газеті "Рада". Будяк — автор поетичних книжок "Невольниця" (1907), "На полях життя" (1909), "Буруни" "Пан Базалей" (1911), ."Записки вчителя", "На вовка", "Стрільці-ловці" (1927), "Гриць-бешкетник", "Зозуля-регендуля", "Лелека здалека", "Мак та жито" "Хоробрі музики" (1928), п'єс "Під промінням Червоного Жовтня", "Жовтнева казочка" (1924), оповідань "Заблукалий" (1928), повісті "До великої брами".</w:t>
      </w:r>
    </w:p>
    <w:p>
      <w:pPr/>
      <w:r>
        <w:rPr/>
        <w:t xml:space="preserve">Належав до літературної організації селянських письменників "Плуг". Твори Юрія Будяка зажили великої популярності в Україні, особливо в юних читачів.</w:t>
      </w:r>
    </w:p>
    <w:p>
      <w:pPr/>
      <w:r>
        <w:rPr/>
        <w:t xml:space="preserve">Заарештований у Києві 1 лютого 1935 року.</w:t>
      </w:r>
    </w:p>
    <w:p>
      <w:pPr/>
      <w:r>
        <w:rPr/>
        <w:t xml:space="preserve">В обвинувальному висновку, підготовленому уповноваженим НКВС УРСР Проскуряновим, Ю. Будякові інкримінувалася приналежність до контрреволюційної організації, активна контрреволюційна діяльність і терористичні настрої, тісні зв'язки з розстріляним Григорієм Косинкою та арештованим керівником "Плугу" Сергієм Пилипенком.</w:t>
      </w:r>
    </w:p>
    <w:p>
      <w:pPr/>
      <w:r>
        <w:rPr/>
        <w:t xml:space="preserve">Пригадано йому було і короткочасну службу в апараті Центральної Ради. співробітництво в українській дожовтневій пресі, яку потрактовано націоналістичною,</w:t>
      </w:r>
    </w:p>
    <w:p>
      <w:pPr/>
      <w:r>
        <w:rPr/>
        <w:t xml:space="preserve">Особливою нарадою при НКВС— СРСР 28 жовтня 1935 року засуджений на 5 років виправних і трудових таборів. Покарання відбував у Карагандинському таборі НКВС, затим — в Ухті й Воркуто-Печорському таборі.</w:t>
      </w:r>
    </w:p>
    <w:p>
      <w:pPr/>
      <w:r>
        <w:rPr/>
        <w:t xml:space="preserve">Звільнений після відбуття строку покарання 1 лютого 1940 р. Помер 28 вересня 1943 року. Ухвалою судової колегії в кримінальних справах Верховного суду УРСР вирок щодо Ю. Будяка скасовано і справу припинено за відсутністю складу і злочину. У матеріалах реабілітації є позитивні рідгуки про особу Ю. Будяка та його творчість письменника Б. Антоненка-Давидовича та літературознавця П. Довгалюка.</w:t>
      </w:r>
    </w:p>
    <w:p>
      <w:pPr/>
      <w:r>
        <w:rPr/>
        <w:t xml:space="preserve">Іван Ільєнко</w:t>
      </w:r>
    </w:p>
    <w:p>
      <w:pPr/>
      <w:r>
        <w:rPr/>
        <w:t xml:space="preserve">ЛУ 21(4430) 23.05.1991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Будяк Юрій Якович — Життєпис</dc:title>
  <dc:description/>
  <dc:subject/>
  <cp:keywords/>
  <cp:category/>
  <cp:lastModifiedBy/>
  <dcterms:created xsi:type="dcterms:W3CDTF">2018-07-02T06:43:40+01:00</dcterms:created>
  <dcterms:modified xsi:type="dcterms:W3CDTF">2018-07-02T06:43:40+01:00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