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Тагор Рабіндранат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</w:p>
    <w:p>
      <w:pPr/>
      <w:r>
        <w:rPr>
          <w:i/>
          <w:iCs/>
        </w:rPr>
        <w:t xml:space="preserve">Я спав, і мені снилося, що життя — це радість.</w:t>
      </w:r>
    </w:p>
    <w:p>
      <w:pPr/>
      <w:r>
        <w:rPr>
          <w:i/>
          <w:iCs/>
        </w:rPr>
        <w:t xml:space="preserve">Рабіндранат Тагор</w:t>
      </w:r>
    </w:p>
    <w:p>
      <w:pPr/>
    </w:p>
    <w:p>
      <w:pPr/>
      <w:r>
        <w:rPr/>
        <w:t xml:space="preserve">Рабіндранат Тагор (7 травня 1861 — 7 серпня 1941). — бенгальський і індійський письменник, поет, драматург, композитор. Нобелівський лауреат (1913). Автор гімнів Індії і Бангладеш.</w:t>
      </w:r>
    </w:p>
    <w:p>
      <w:pPr/>
      <w:r>
        <w:rPr/>
        <w:t xml:space="preserve">Тагор народився у відомій аристократичній сім'ї, яка дала Індії чимало видатних діячів культури й атмосфера де сприяли ранньому розвитку таланту дитини, її здібностей до літератури, формуванню естетичних смаків. Особливо це стосується брата Тагора — письменника та музиканта Джотіріндронатха Тагора та його дружини Кадомборі Дебі. Рабіндранат Тагор почав віршувати у вісім років. Тагор навчався у престижних навчальних закладах: спочатку в Східній семінарії у Калькутті, потім — у Бенгальській академії, де він вивчав мистецтво, історію та культуру Індії.</w:t>
      </w:r>
    </w:p>
    <w:p>
      <w:pPr/>
      <w:r>
        <w:rPr/>
        <w:t xml:space="preserve">У 1878 р. батько відправив Тагора на навчання до Англії, там він займався літературою та музикою у Лондонському університеті. Проте вже через півтора року Тагор покинув навчання і повернувся додому.</w:t>
      </w:r>
    </w:p>
    <w:p>
      <w:pPr/>
      <w:r>
        <w:rPr/>
        <w:t xml:space="preserve">У 1883 p. Тагор одружився. Вірніше, виконуючи волю батька і дотримуючись кастових звичаїв, жінки родини Тагорів підшукали йому наречену — нічим непримітну і малописьменну селянську дівчину Бхаватаріні (після заміжжя — Мріноліні), батько якої, що виявилося, працював в одному із маєтків Тагора. У 1884-1911 pp. Тагор — секретар релігійно-реформаторського товариства "Аді Брахма Самадж". У 1886 р. подружжя Тагорів народилася перша дитина, дівчина Мадхурілота, а через два роки — син Ротхі. На початку 1889 p. Тагор перевіз свою сім'ю в Шолапур (місто на південному заході Індії), де працював суддею його брат.</w:t>
      </w:r>
    </w:p>
    <w:p>
      <w:pPr/>
      <w:r>
        <w:rPr/>
        <w:t xml:space="preserve">Літературний доробок Рабіндраната Тагора великою мірою відзначався через призму його поетичної творчості. Однак, він також писав романи, есе, оповідання, історичні та подорожні нотатки, драми, і тисячі пісень. З прози Тагора, його короткі історіі, отримають найвищу оцінку, йому вдалося поєднати в своїх творах особливості бенгальського світосприйняття та популяризувати свою рідну бенгальську мову. Його роботи часто відрізнялися ритмічністю, оптимістичністю і ліричниим характером. Але найголовніша сутність більшості його творів — це змалювання життя простих людей.</w:t>
      </w:r>
    </w:p>
    <w:p>
      <w:pPr/>
      <w:r>
        <w:rPr/>
        <w:t xml:space="preserve">Творчість Тагора відіграла вирішальну роль у становленні сучасної бенгальської мови, він збагатив бенгальську поезію новими формами і віршованими розмірами, заклав основи жанру оповідання і розвинув романний жанр. Він справив вплив на всі літератури Індії. Тагору належить кілька тисяч пісень у народному стилі; його вірш "Душа народу" (1911) став національним гімном Індії, а пісня "Моя золота Бенгалія" — тепер національний гімн Республіки Бангладеш. Значний внесок Тагора і в малярство, яким він почав займатися у 1928 р. Дві тисячі рисунків і картин, виконаних здебільшого в умовній манері, значно розширюють уявлення про духовний світ поета.</w:t>
      </w:r>
    </w:p>
    <w:p>
      <w:pPr/>
      <w:r>
        <w:rPr/>
        <w:t xml:space="preserve">Тагор помер 7 серпня 1941 р. після важкої ниркової хвороби й операції.</w:t>
      </w:r>
    </w:p>
    <w:p>
      <w:pPr/>
      <w:r>
        <w:rPr/>
        <w:t xml:space="preserve">Українською мовою твори Тагора переклали М. Бажан, В. Мисик, Д. Паламарчук.</w:t>
      </w:r>
    </w:p>
    <w:p>
      <w:pPr/>
      <w:r>
        <w:rPr/>
        <w:t xml:space="preserve">Тагор — почесний доктор Оксфордського університету, удостоєний почесного ступеня чотирьох університетів Індії.</w:t>
      </w:r>
    </w:p>
    <w:p>
      <w:pPr/>
      <w:r>
        <w:rPr/>
        <w:t xml:space="preserve">Тагор отримав Нобелівську премію з літератури в 1913 р. "за глибоко відчуті, оригінальні і прекрасні вірші, в яких з винятковою майстерністю відбилося його поетичне мислення, що стало, за його власними словами, частиною літератури Заходу".</w:t>
      </w:r>
    </w:p>
    <w:p>
      <w:pPr/>
      <w:r>
        <w:rPr/>
        <w:t xml:space="preserve">У 1915 р. Тагор отримав лицарське звання, однак через чотири роки, після розстрілу британськими військами мирної демонстрації в Амрітсарі, від нього відмовився. Протягом подальших тридцяти років поет здійснює поїздки до Європи, в США, до Південної Америки і на Близький Схід. Його картини (Тагор почав займатися живописом у віці 68 років) виставлялися в Мюнхені, Нью-Йорку, Парижі, Москві, в інших містах світу.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Тагор Рабіндранат — Біографія</dc:title>
  <dc:description/>
  <dc:subject/>
  <cp:keywords/>
  <cp:category/>
  <cp:lastModifiedBy/>
  <dcterms:created xsi:type="dcterms:W3CDTF">2018-03-30T23:35:36+03:00</dcterms:created>
  <dcterms:modified xsi:type="dcterms:W3CDTF">2018-03-30T23:35:36+03:00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