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Єсенін Сергій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ЄСЕНІН, Сергій Олександрович (Есенин, Сергей Александрович — 21.09.1895 с. Константинове Рязанської губернії — 28.12.1925, Ленінград) — російський поет.У різних варіантах біографії Єсенін по-різному інтерпретував багато фактів свого життя, але на запитання, коли вперше відчув "пробудження творчих дум", відповідав однаково: "До 8 років". Ці дитячі спроби не збереглись, та можна припустити, що дві ліричні мініатюри, які поет згадав у 1925 р. при підготовці "Зібрання віршів: В 4 т." (Москва — Ленінград, 1926—1927) — "От вже вечір. Роса..." і "Там, де грядки капусти..." — написані ще в дошкільному віці. Записувати свої поезії Єсенін почав в учительській школі села Спас-Клепіки, яку закінчив у 1912 р. з дипломом викладача початкових класів. У тому ж році поет переїхав на проживання у Москву. Змінивши кілька професій (конторник у м'ясній крамниці, експедитор у книжковому видавництві "Культура", помічник коректора у друкарні І.Д. Ситіна), записався вільним слухачем у Народний університет ім. А. Шанявського на історико-філософське відділення (1913), став членом Суриковського літературно-музичного гуртка, що об'єднував і опікувався вихідцями з села, брав участь у створенні журналу "суриковців" "Друг народу" ("Друг народа"), там же опублікував вірш "Візерунки". Публікувався у московському журналі для дітей "Світок"(1914; вірші "Береза", "Пороша", "Село", "Пасхальний благовіст", "Доброго ранку!", "Сирітка") та ін.</w:t>
      </w:r>
    </w:p>
    <w:p>
      <w:pPr/>
      <w:r>
        <w:rPr/>
        <w:t xml:space="preserve">Хоча в деяких віршах Єсеніна зустрічаються "свіжі" рядки і строфи, та загалом вони мало чим відрізняються від творів його колег по Суриковському гуртку і від спроб поетів-самоучок. Єсенін це розумів, але не впадав у відчай, він впевнений: у нього велике майбутнє. Потай від друзів і близьких він створив серію віршів для своєї першої книги ("Радуниця") і пристрасно мріяв "будь за що втекти у Пітер". Зустріч з Ганною Ізрядновою, котра стала його громадянською дружиною, народження сина Юрія, університетські лекції й університетські знайомства відволікли від думок про втечу в північну столицю, проте ненадовго; на початку 1915 він зізнається товаришу, що збирається назовсім переїхати в Петроград, мовляв, "піду до Блока. Він мене зрозуміє".</w:t>
      </w:r>
    </w:p>
    <w:p>
      <w:pPr/>
      <w:r>
        <w:rPr/>
        <w:t xml:space="preserve">О. Блок прийняв Єсеніна ввічливо, візит відмітив двічі: у записнику і на залишеній Єсеніним записці: "Вдень у мене рязанський хлопець з віршами"; "Вірші свіжі, чисті, голосисті..." (9 березня 1915); передбаченого Світлого Гостя в авторі голосистих віршів не впізнав, але деяку участь в його долі все ж взяв: переадресував рязанського хлопця з позитивною рекомендацією до С. Городецького. Причину такої стриманості Блок пояснив у листі від 22 квітня: "Мені навіть думати про Вас важко, такі ми з вами різні". Зате Городецький, теж поет і трохи художник, котрий захоплювався панславізмом і російським селянським мистецтвом, прийняв Єсеніна захоплено — як давно очікуване диво: поєднання панславістських мрій з голосом, породженим селом, уявлялося йому "святом якогось нового народництва".</w:t>
      </w:r>
    </w:p>
    <w:p>
      <w:pPr/>
      <w:r>
        <w:rPr/>
        <w:t xml:space="preserve">На нове народництво у столиці був попит. Промисловий бум кінця століття, що вивів Росію у світові держави, загострив давню ворожнечу західників і слов'янофілів, при цьому слов'янофільським центром став Петербург; Москва рішуче повернулася до Європи. У цих досить специфічних обставинах Єсенін, розгледівши в рязанському селі ідеальний прообраз самобутньої Росії — Блакитну Русь — був приречений на успіх, так само як і М. Клюев, першовідкривач і хоронитель заповідних скарбів північної старовини.</w:t>
      </w:r>
    </w:p>
    <w:p>
      <w:pPr/>
      <w:r>
        <w:rPr/>
        <w:t xml:space="preserve">Навесні "олонецького співця", як називав себе Клюев, у Петрограді не було; за порадою Городецького, Єсенін написав йому; Клюев відгукнувся, і від осені того ж року "народний златоуст" (роль Клюева) і "народний злотоцвіт" (амплуа Єсеніна) на всіх народницьких вечорах виступали нерозлучною парою. У дивних їхніх стосунках було багато важкого: ревнощів, взаємних образ, суперництва. Та поміж тим, можливо, саме до Клюева звернене передсмертне послання Єсеніна ("До свиданья, друг мой, до свиданья...").</w:t>
      </w:r>
    </w:p>
    <w:p>
      <w:pPr/>
      <w:r>
        <w:rPr/>
        <w:t xml:space="preserve">Не без допомоги Клюева Єсеніну вдалося уникнути відправлення в діючу армію: його влаштували санітаром у Царскосельський лазарет; він же допоміг знайти видавця для "Радуниці", і 1 лютого 1916 р. збірка вийшла друком.</w:t>
      </w:r>
    </w:p>
    <w:p>
      <w:pPr/>
      <w:r>
        <w:rPr/>
        <w:t xml:space="preserve">Єсенін дуже вдало назвав першу свою книгу. По-перше, точно означив її емоційну домінанту: радуниця — радість ("А нам радість, а нам сміх") і радуниця — привітність (готовність робити добро з радістю, від душі); по-друге, зробивши вже перший свій "словесний крок", заявив, що він не лише один із представників новоселянської поезії, а й "суворий майстер" ("Я прийшов, як суворий майстер..." — "Сповідь хулігана"), причетний до секретів фольклорної свідомості і підсвідомості.</w:t>
      </w:r>
    </w:p>
    <w:p>
      <w:pPr/>
      <w:r>
        <w:rPr/>
        <w:t xml:space="preserve">"Радуниця" і вірші 1916 р. зробили Єсеніна модним поетом: про нього говорили, йому лестили, його повчали. А Єсенін уже тоді зрозумів: на петербурзькому Парнасі він чужий, тому й тримався насторожено, болісно реагуючи на "поблажливість дворянства"; цього він не вибачав нікому, навіть Блоку.</w:t>
      </w:r>
    </w:p>
    <w:p>
      <w:pPr/>
      <w:r>
        <w:rPr/>
        <w:t xml:space="preserve">23 лютого 1917 Єсеніна відправили в Могильов у розпорядження командира бойового піхотного полку. Через кілька днів відбувся переворот, і у березні рядовий Є. повернувся у Петроград, отримавши призначення у школу прапорщиків, але за призначенням не з'явився.</w:t>
      </w:r>
    </w:p>
    <w:p>
      <w:pPr/>
      <w:r>
        <w:rPr/>
        <w:t xml:space="preserve">Незважаючи на іронічне ставлення до О. Керенського ("каліфа на білому коні"), Єсенін сприйняв Лютневий переворот як віщий знак оновлення, повірив, що тепер Росія стане Великою Селянською республікою, а він, Єсенін, її співцем і пророком. У щасливому передчутті світлого майбутнього він змінив і стиль особистого життя: не личить першому поетові Нової Росії бути "бродягою" — 30 липня 1917 він одружився (вінчався у церкві) із З. Райх, вродливою енергійною дівчиною із трудової провінційної сім'ї, винайняв пристойне житло, радів із народження доньки, яку назвав на честь своєї матері Тетяною.</w:t>
      </w:r>
    </w:p>
    <w:p>
      <w:pPr/>
      <w:r>
        <w:rPr/>
        <w:t xml:space="preserve">Із ще більшим захопленням Єсенін зустрів Жовтневу революцію. Він і Петроград покинув, переїхавши у Москву, не за сімейними обставинами, а "разом з радянською владою" (навесні 1918). І хоча членом ВКП(б) Єсенін так і не став, але не лукавив, пишучи у біографії: "У роки революції був на боці Жовтня, але розумів усе по-своєму, із селянським ухилом". Важливе уточнення: окрилений більшовицьким декретом про землю, поет навіть зовні змінився. Ось яким бачив його в 1918 р. В'яч. Полянський, літературний критик і головний редактор журналу "Новий світ" ("Новый мир"): "Йому було тісно і незручно, він був сповнений пісенної сили і творчої невгамовності. З нього спадали якісь пута... з нього джерелом била мужицька стихія, розбійницьке молодецтво... з безумним поглядом, у безпам'ятстві захоплення він декламував свою чудову "Інонію".</w:t>
      </w:r>
    </w:p>
    <w:p>
      <w:pPr/>
      <w:r>
        <w:rPr/>
        <w:t xml:space="preserve">"Інонія" — центральна частина книги з 10 маленьких поем (1917—1919). За встановленою традицією, ці поеми називають "біблійними". Спровокував критиків на вживання незвичного терміну сам Єсенін, поставши в "Інонії" в образі пророка: "Так говорить по Біблії / Пророк Єсенін Сергій". Біблія, яку "тлумачить" поет, не строго православна, а єретична, мужицька. Але створюючи нові релігійні форми, Єсенін використовує і канонічно-християнські уявлення, сюжети, символи.</w:t>
      </w:r>
    </w:p>
    <w:p>
      <w:pPr/>
      <w:r>
        <w:rPr/>
        <w:t xml:space="preserve">Поетична "Біблія" Єсеніна — твір зухвало-новаторський, але занадто вигадливий для "простого, як мукання" часу, де, за словами В. Маяковського, "зникали всі середини", — читацького успіху не мала. Та й критики поставилися до біблійного циклу більш ніж стримано. І все ж особлива точка зору Полянського не залишалася без підтримки. Г. Іванов теж вважав, що цикл "Інонія"як вірші — найдосконаліше зі створеного Єсеніним, а як документ — яскраве свідчення щирості його революційного захоплення.</w:t>
      </w:r>
    </w:p>
    <w:p>
      <w:pPr/>
      <w:r>
        <w:rPr/>
        <w:t xml:space="preserve">Так, Єсенін стверджує, що він "з усіма устоями" стоїть на "радянській платформі" ("Автобіографія", 1923) і творить разом з пролетарським поетом М. Герасимовим і С. Кличковим "Кантату" — реквієм за загиблими героями Жовтня. Але у прорадянські роки (1917—1918) сприймав усе вже не лише із "селянським ухилом", а й рішуче по-своєму. Особливо обурювала Єсеніна культурна політика нової влади і, перш за все, класовий підхід до явищ естетичного порядку. Ось яку єретичну думку висловив він уже в 1918 р. (у "Ключах Марії ): "Те, що постає перед нашими очима в будівництві пролетарської культури, ми називаємо: "Хай випускає крука". Ми знаємо, що крила крука важкі, шлях його недалекий, він упаде, не тільки не долетівши до материка, а й навіть не побачивши його, ми знаємо, що він не повернеться, знаємо, що оливкову гілку принесе тільки голуб — образ, крила якого спаяні вірою людини не від класової свідомості, а від усвідомлення її храму вічності".</w:t>
      </w:r>
    </w:p>
    <w:p>
      <w:pPr/>
      <w:r>
        <w:rPr/>
        <w:t xml:space="preserve">Попри це до осені 1919 p., тобто до виходу друком поеми "Кобилячі кораблі", гострих конфліктів з ленінським режимом у Єсеніна не було. У цій збірці символ революції — "кіннота бур" перетворюється на "хугу", що несе голод і смерть; богоподібне сонце замерзає, а сам поет, колишній пророк Блакитної Росії, тепер відкинутий на узбіччя життя.</w:t>
      </w:r>
    </w:p>
    <w:p>
      <w:pPr/>
      <w:r>
        <w:rPr/>
        <w:t xml:space="preserve">Відносна лояльність Єсеніна протягом двох перших пореволюційних років пояснюється, напевно, ще й тим, що після переїзду у Москву йому стало не до політики. Розпещений опікою пітерських літераторів, він розгубився у Москві: як виявилося, ніхто добре його не знав, тут ще потрібно було доводити, що він "відомий російський поет". Ось тут доля і познайомила його з А. Марієнгофом і В. Шершеневичем, літераторами-імажистами. У побутовому плані це було вигідно: імажисти рекламували Єсеніна, він читав свої вірші у літературному кафе "Стійло Парнасу", вперше в житті у нього з'явилася потрібна аудиторія, яка могла співпереживати. За враженнями "стійло-пегасних" років написана найпопулярніша його книга "Москва кабацька" (1924). Але незабаром між імажистами та Єсеніним виникли суперечки як ідейного, так і особистого характеру. У березні 1920 р. Єсенін вирушив у Харків з метою видання колективної збірки групи "Харчевня зірок" ("Харчевня зорь"), у яку Єсенін планував помістити "Кобилячі кораблі". У Харкові Єсенін на свої очі побачив усі жахіття кривавої радянської влади, селянську війну на чолі з Н. Махном, чекістські "чистки".</w:t>
      </w:r>
    </w:p>
    <w:p>
      <w:pPr/>
      <w:r>
        <w:rPr/>
        <w:t xml:space="preserve">Повернувшись у Москву, Єсенін створив 2-й варіант "Кобилячих кораблів", де Жовтень, з яким він пов'язував стільки надій, називає "злим". Образ плакучої берези він використав у вірші "Я останній поет села..."(1920). У тому ж переможному 1920 р. створений трагічний "Сорокоуст" ("Сорокоуст"), де продовжена центральна віднині життєва мелодія — мелодія панахиди за загубленими "злим жовтнем" солом'яними та дерев'яними селами. Згодом Єсенін написав ще два значні твори про "буйну Русь" — "Пугачов" ("Пугачёв", 1921) і "Країна негідників" ("Страна негодяев", 1922-1923). Трагічні і приватні листи тих років: до харків'янки Є. Ліфиць: "Йде абсолютно не той соціалізм... Тісно в ньому живому..." (серп. 1920); до Р. Іванова-Разумника: "Я втратив... усе те, що радувало мене раніше" (груд. 1920); до Клюева: "Душа моя втомилась і скаламутилась від самого себе і від того, що відбувається" (груд. 1921).</w:t>
      </w:r>
    </w:p>
    <w:p>
      <w:pPr/>
      <w:r>
        <w:rPr/>
        <w:t xml:space="preserve">Восени 1921 р. Єсенін познайомився зі знаменитою американською танцівницею Айседорою Дункан. Щоб вилікувати коханого від злої нудьги, Дункан вирішила показати йому світ і, перш за все, свою батьківщину — Америку. Перебуваючи там, Єсенін відчув себе не лише невиправно російським, а й навіть і трохи радянським. На відстані він навіть майже закохався в ідею комуністичного будівництва. Перший "червоний скандал" відбувся в Бостоні. Єсенін, увійшовши в гардеробну Дункан, почав розмахувати червоним прапором і кричати російською: "Хай живе більшовизм!" Перелякані бостонці в паніці залишили зал. Після першого скандалу був другий, потім — третій. Але вже через три дні після відплиття із Нью-Йорка Єсенін записав: "Як згадаю про Росію, згадаю, що чекає там на мене, так і повертатися не хочеться... Сумно мені, законному сину російському, у своїй державі пасинком бути".</w:t>
      </w:r>
    </w:p>
    <w:p>
      <w:pPr/>
      <w:r>
        <w:rPr/>
        <w:t xml:space="preserve">І все ж повернувся Єсенін на батьківщину інший. В. Маяковський пояснив цю переміну в його настроях потягом до нового, навіть заздрістю до поетів, котрі органічно злилися з революцією. Після повернення з Америки Є. написав кілька ультрарадянських творів: "Пісня про великий похід" ("Песнь о великом походе"), "Баладу про двадцять шість" ("Баллада о двадцати шести") і "Поему про 36" ("Поэма о 36", усі — 1924). Влада раділа, але самому Єсеніну ця піррова перемога над самим собою задоволення не принесла. Досвід чесної роботи за пролеткультівськими правилами переконав Єсеніна в тому, що писати, дотримуючись "пролетарської лінії", неможливо. Тоді ж Єсенін почав використовувати романізовані оповідні форми; на відміну від "Пісні про великий похід", де історія російської визвольної боротьби подана як переказ, в "Анні Снєгіній"("Анна Снегина", 1925) і віршах "Повернення на Батьківщину", "Русь радянська", "Русь відживаюча" (усі — 1924), зображення пореволюційної дійсності різко проблемне і психологічне. Єсенін вважав, що своєю "Анною Снєгіною" зробить "прорив" у літературі, але критики зустріли твір прохолодно.</w:t>
      </w:r>
    </w:p>
    <w:p>
      <w:pPr/>
      <w:r>
        <w:rPr/>
        <w:t xml:space="preserve">Переділ влади та землі на користь "найогидніших громил і шарлатанів" ("Чорна людина" — "Чёрний человек", 14 лист. 1925) тривожив Єсеніна ще й тому, що аналогічна ситуація склалася і в літературі. Про те, що революція не несе духовного переродження, а "чорну загибель", поет почав здогадуватися ще в 1920, після поїздки в Харків майже здогадався у 1921 p., коли на вечорі пам'яті Блока, влаштованому діячами Пролеткульту, вигукнув із залу: "Це ви, пролетарські поети, винні у смерті Блока!" Грандіозний провал "Анни Снєгіної" остаточно переконав його в тому, що в залізних кліщах "не того соціалізму" ні йому, ні його "живим пісням" — не жити.</w:t>
      </w:r>
    </w:p>
    <w:p>
      <w:pPr/>
      <w:r>
        <w:rPr/>
        <w:t xml:space="preserve">І, випереджуючи залізних ворогів, він пішов сам — емігрував із приреченої на загибель селянської Росії "в ту країну, де тиша і спокій...": у ніч з 27 на 28 грудня 1925 р., в ленінградському готелі "Англетер", Єсенін вдався до самогубства. Єсенін ще замолоду виявив інтерес до української літератури. Одна з перших його публікацій — вільний переклад уривка з поеми "Княжна" Т. Шевченка ("Село", 1914). Поет бував у Києві, Харкові, Криму. Його твори перекладали В. Сосюра, В. Юхимович, К. Дрок, М. Упеник, О. Новицький, В. Коломієць, В. Швець, З. Гончарук, М. Левицький, І. Пучко та ін.</w:t>
      </w:r>
    </w:p>
    <w:p>
      <w:pPr/>
      <w:r>
        <w:rPr/>
        <w:t xml:space="preserve">За А. Марченко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Єсенін Сергій Олександрович — Біографія</dc:title>
  <dc:description/>
  <dc:subject/>
  <cp:keywords/>
  <cp:category/>
  <cp:lastModifiedBy/>
  <dcterms:created xsi:type="dcterms:W3CDTF">2018-03-31T00:37:47+03:00</dcterms:created>
  <dcterms:modified xsi:type="dcterms:W3CDTF">2018-03-31T00:37:47+03:00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