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Шиллер Фрідріх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Шіллер Фрідріх</w:t>
      </w:r>
    </w:p>
    <w:p>
      <w:pPr/>
      <w:r>
        <w:rPr/>
        <w:t xml:space="preserve">(1759-1805)</w:t>
      </w:r>
    </w:p>
    <w:p>
      <w:pPr/>
      <w:r>
        <w:rPr/>
        <w:t xml:space="preserve">Великий Ґете сказав, що зі смертю Шіллера він втратив половину самого себе. Ці обидва письменники-просвітителі завжди поряд — у житті і після смерті: їх пам'ятники стоять перед театром у Веймарі, та й поховані вони недалеко один від одного. Ґете і Шіллер відродили баладу та змагалися один з одним у цьому жанрі. Балади Шіллера сповнені таємничості, небезпеки, невідворотності долі, іноді — жорстокості.</w:t>
      </w:r>
    </w:p>
    <w:p>
      <w:pPr/>
      <w:r>
        <w:rPr/>
        <w:t xml:space="preserve">У Шіллера, як і в Ґете, наскрізнім мотивом є тема свободи людини, ідея рівності прав для усіх народів світу, утвердження права на державну самостійність і справедливі закони. У драмах Шіллера "Марія Стюарт" (1880), "Орлеанська діва" (1801), "Вільгельм Телль" (1804) ідея рівності і свободи посідає центральне місце.</w:t>
      </w:r>
    </w:p>
    <w:p>
      <w:pPr/>
      <w:r>
        <w:rPr/>
        <w:t xml:space="preserve">Шіллер вітав Велику французьку революцію, побачивши в ній визволення від насилля, але жорстокість революційних діянь відштовхнула його від "вільної" республіки, він виробляє власну програму вдосконалення людини, де проповідує ідею миру і злагоди замість революційних потрясінь.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Шиллер Фрідріх — Біографія стисло</dc:title>
  <dc:description/>
  <dc:subject/>
  <cp:keywords/>
  <cp:category/>
  <cp:lastModifiedBy/>
  <dcterms:created xsi:type="dcterms:W3CDTF">2018-04-01T19:59:18+03:00</dcterms:created>
  <dcterms:modified xsi:type="dcterms:W3CDTF">2018-04-01T19:59:18+03:00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