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Хайям Омар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Хайям Омар</w:t>
      </w:r>
    </w:p>
    <w:p>
      <w:pPr/>
      <w:r>
        <w:rPr/>
        <w:t xml:space="preserve">Видатний учений Давньої Персії, поет, математик, астроном, знавець багатьох мов світу.</w:t>
      </w:r>
    </w:p>
    <w:p>
      <w:pPr/>
      <w:r>
        <w:rPr/>
        <w:t xml:space="preserve">Кілька сотень рубаї належать його перу. Всесвітню славу східний митець здобув після того, як англійський поет Едвард Фіцджеральд упорядкував його твори, видав їх англійською мовою 1859 року. У збірці було майже сто віршів Омара Хайяма. Поет звертається до вічних питань: сенс людського життя, загадка смерті, кохання, щастя, питання Бога.</w:t>
      </w:r>
    </w:p>
    <w:p>
      <w:pPr/>
      <w:r>
        <w:rPr/>
        <w:t xml:space="preserve">Рубаї — чотиривірші філософського або любовного змісту, в яких римуються 1-й, 2-й, та 4-й рядки. У них поет постає абсолютно різним: він то захоплюється Божественним творінням, то заперечує ідею Бога, він говорить про смерть і в той же час заявляє про свою безстрашність перед нею. Омар Хайям оспівує життя у всіх його проявах: щастя, кохання, вино.</w:t>
      </w:r>
    </w:p>
    <w:p>
      <w:pPr/>
      <w:r>
        <w:rPr/>
        <w:t xml:space="preserve">Поет стверджує ідею вільної людини, яка живе у гармонії зі світом і дійсністю.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Хайям Омар — Біографія стисло</dc:title>
  <dc:description/>
  <dc:subject/>
  <cp:keywords/>
  <cp:category/>
  <cp:lastModifiedBy/>
  <dcterms:created xsi:type="dcterms:W3CDTF">2018-03-31T00:27:15+03:00</dcterms:created>
  <dcterms:modified xsi:type="dcterms:W3CDTF">2018-03-31T00:27:15+03:00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