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Петефі Шандор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Петефі Шардор (Шандор Петрович)</w:t>
      </w:r>
    </w:p>
    <w:p>
      <w:pPr/>
      <w:r>
        <w:rPr/>
        <w:t xml:space="preserve">(1823-1849)</w:t>
      </w:r>
    </w:p>
    <w:p>
      <w:pPr/>
      <w:r>
        <w:rPr/>
        <w:t xml:space="preserve">Перший угорський поет, який ввів у літературу живу народну мову. Його вірші, наближені до пісень, співала вся Угорщина. Петефі був активним учасником національно-визвольної боротьби, очолював демократичний табір угорської літератури. Петефі возвеличують, як співця передових ідей своєї епохи. Генріх Гейне говорив про нього: "Петефі — поет, з яким можна порівняти хіба що Бернса і Беранже".</w:t>
      </w:r>
    </w:p>
    <w:p>
      <w:pPr/>
      <w:r>
        <w:rPr/>
        <w:t xml:space="preserve">Поет добре знав життя свого народу, бо, подорожуючи своєю країною після того, як його батько збанкрутував, він часто бував голодним і босим, служив солдатом, працював актором. Талановитий хлопець — він ще в дитинстві знав п'ять мов, починає писати вірші, які одразу привернули до себе увагу відомих поетів Угорщини. Петефі був активним учасником визвольної боротьби рідного народу, 1849 року він воює в лавах угорської революційної армії.</w:t>
      </w:r>
    </w:p>
    <w:p>
      <w:pPr/>
      <w:r>
        <w:rPr/>
        <w:t xml:space="preserve">Смерть прийняв на полі бою, але останки його не були знайдені. Угорці дуже любили свого народного поета і навіть через 30 років після його загибелі можна було почути, що хтось з угорців зустрічав його живим.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Петефі Шандор — Біографія стисло</dc:title>
  <dc:description/>
  <dc:subject/>
  <cp:keywords/>
  <cp:category/>
  <cp:lastModifiedBy/>
  <dcterms:created xsi:type="dcterms:W3CDTF">2018-04-02T08:15:32+03:00</dcterms:created>
  <dcterms:modified xsi:type="dcterms:W3CDTF">2018-04-02T08:15:32+03:00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